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公安局本级</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w:t>
      </w:r>
      <w:r>
        <w:rPr>
          <w:rFonts w:hint="eastAsia" w:ascii="方正小标宋简体" w:hAnsi="Times New Roman" w:eastAsia="方正小标宋简体" w:cs="Times New Roman"/>
          <w:sz w:val="44"/>
          <w:szCs w:val="44"/>
          <w:lang w:val="en-US" w:eastAsia="zh-CN"/>
        </w:rPr>
        <w:t>单位</w:t>
      </w:r>
      <w:r>
        <w:rPr>
          <w:rFonts w:hint="eastAsia" w:ascii="方正小标宋简体" w:hAnsi="Times New Roman" w:eastAsia="方正小标宋简体" w:cs="Times New Roman"/>
          <w:sz w:val="44"/>
          <w:szCs w:val="44"/>
        </w:rPr>
        <w:t>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霸州市公安局本级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单位预</w:t>
      </w:r>
      <w:r>
        <w:rPr>
          <w:rFonts w:ascii="Times New Roman" w:hAnsi="Times New Roman" w:eastAsia="仿宋_GB2312" w:cs="Times New Roman"/>
          <w:sz w:val="32"/>
          <w:szCs w:val="32"/>
        </w:rPr>
        <w:t>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w:t>
      </w:r>
      <w:r>
        <w:rPr>
          <w:rFonts w:hint="eastAsia" w:ascii="黑体" w:hAnsi="黑体" w:eastAsia="黑体" w:cs="Times New Roman"/>
          <w:sz w:val="32"/>
          <w:szCs w:val="32"/>
          <w:lang w:val="en-US" w:eastAsia="zh-CN"/>
        </w:rPr>
        <w:t>单位</w:t>
      </w:r>
      <w:r>
        <w:rPr>
          <w:rFonts w:hint="eastAsia" w:ascii="黑体" w:hAnsi="黑体" w:eastAsia="黑体" w:cs="Times New Roman"/>
          <w:sz w:val="32"/>
          <w:szCs w:val="32"/>
        </w:rPr>
        <w:t>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lang w:val="en-US" w:eastAsia="zh-CN"/>
        </w:rPr>
        <w:t>单位</w:t>
      </w:r>
      <w:r>
        <w:rPr>
          <w:rFonts w:hint="eastAsia" w:ascii="楷体_GB2312" w:hAnsi="Times New Roman" w:eastAsia="楷体_GB2312" w:cs="Times New Roman"/>
          <w:b/>
          <w:sz w:val="32"/>
          <w:szCs w:val="32"/>
        </w:rPr>
        <w:t>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1、完成法律法规规定的任务。按照霸州市委、市政府的指示和廊坊市公安局的业务指导，研究部署和组织实施全市公安工作，并督促检查各基层单位的执行情况。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2、研究在建立社会主义市场经济体制下的公安工作遇到的新情况、新问题，制定新措施，推进全市公安工作的改革和发展。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3、搜集、掌握影响全市政治稳定、危害国家安全和社会治安的有关情况，分析形式，制定对策，适时组织实施。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4、指导、协调对危害国家安全案件、刑事案件、经济犯罪案件的侦察工作。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5、指导全市公安机关依法查处治安案件，组织、协调、参与处置突发事件和治安事故，承担社会治安、户籍、出入境、居民身份证、枪支弹药、危险物品、特种行业的管理工作。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6、指导和管理全市机关、团体、企事业单位的安全保卫工作。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7、负责全市网络安全保卫工作。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8、负责全市公安队伍建设及民警的各类培训、公安宣传以及查处公安机关民警的违法违纪案件。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9、组织实施来我市和途经我市的党和国家领导人、重要外宾的安全警卫工作。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lang w:val="en-US" w:eastAsia="zh-CN"/>
        </w:rPr>
      </w:pPr>
      <w:r>
        <w:rPr>
          <w:rFonts w:hint="eastAsia" w:ascii="宋体" w:hAnsi="宋体" w:eastAsia="宋体"/>
          <w:sz w:val="32"/>
          <w:lang w:val="en-US" w:eastAsia="zh-CN"/>
        </w:rPr>
        <w:t>10、对全市武警部队执行公安任务实施领导和指挥。</w:t>
      </w:r>
    </w:p>
    <w:p>
      <w:pPr>
        <w:autoSpaceDE w:val="0"/>
        <w:autoSpaceDN w:val="0"/>
        <w:adjustRightInd w:val="0"/>
        <w:ind w:firstLine="640" w:firstLineChars="200"/>
        <w:jc w:val="left"/>
        <w:rPr>
          <w:rFonts w:hint="eastAsia" w:ascii="宋体" w:hAnsi="宋体" w:eastAsia="宋体"/>
          <w:sz w:val="32"/>
          <w:lang w:val="en-US" w:eastAsia="zh-CN"/>
        </w:rPr>
      </w:pPr>
      <w:r>
        <w:rPr>
          <w:rFonts w:hint="eastAsia" w:ascii="宋体" w:hAnsi="宋体" w:eastAsia="宋体"/>
          <w:sz w:val="32"/>
          <w:lang w:val="en-US" w:eastAsia="zh-CN"/>
        </w:rPr>
        <w:t>11、承办市委、市政府和廊坊市公安局交办的其他事项。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hint="eastAsia" w:ascii="Times New Roman" w:hAnsi="Times New Roman" w:eastAsia="方正小标宋_GBK" w:cs="Times New Roman"/>
          <w:sz w:val="32"/>
          <w:szCs w:val="24"/>
          <w:lang w:val="en-US" w:eastAsia="zh-CN"/>
        </w:rPr>
        <w:t>单位</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霸州市</w:t>
            </w:r>
            <w:r>
              <w:rPr>
                <w:rFonts w:eastAsia="方正书宋_GBK"/>
                <w:szCs w:val="24"/>
              </w:rPr>
              <w:t>公安局</w:t>
            </w:r>
          </w:p>
        </w:tc>
        <w:tc>
          <w:tcPr>
            <w:tcW w:w="1866" w:type="dxa"/>
            <w:shd w:val="clear" w:color="auto" w:fill="auto"/>
            <w:vAlign w:val="center"/>
          </w:tcPr>
          <w:p>
            <w:pPr>
              <w:spacing w:line="300" w:lineRule="exact"/>
              <w:jc w:val="center"/>
              <w:rPr>
                <w:rFonts w:eastAsia="方正书宋_GBK" w:asciiTheme="minorHAnsi" w:hAnsiTheme="minorHAnsi" w:cstheme="minorBidi"/>
                <w:kern w:val="2"/>
                <w:sz w:val="21"/>
                <w:szCs w:val="24"/>
                <w:lang w:val="en-US" w:eastAsia="zh-CN" w:bidi="ar-SA"/>
              </w:rPr>
            </w:pPr>
            <w:r>
              <w:rPr>
                <w:rFonts w:hint="eastAsia" w:eastAsia="方正书宋_GBK"/>
                <w:szCs w:val="24"/>
              </w:rPr>
              <w:t>行政</w:t>
            </w:r>
          </w:p>
        </w:tc>
        <w:tc>
          <w:tcPr>
            <w:tcW w:w="153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正科级</w:t>
            </w:r>
          </w:p>
        </w:tc>
        <w:tc>
          <w:tcPr>
            <w:tcW w:w="2642"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财政</w:t>
            </w:r>
            <w:r>
              <w:rPr>
                <w:rFonts w:hint="eastAsia" w:eastAsia="方正书宋_GBK"/>
                <w:szCs w:val="24"/>
                <w:lang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霸州市公安交通警察大队</w:t>
            </w:r>
          </w:p>
        </w:tc>
        <w:tc>
          <w:tcPr>
            <w:tcW w:w="186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行政</w:t>
            </w:r>
          </w:p>
        </w:tc>
        <w:tc>
          <w:tcPr>
            <w:tcW w:w="153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副科级</w:t>
            </w:r>
          </w:p>
        </w:tc>
        <w:tc>
          <w:tcPr>
            <w:tcW w:w="2642"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财政</w:t>
            </w:r>
            <w:r>
              <w:rPr>
                <w:rFonts w:hint="eastAsia" w:eastAsia="方正书宋_GBK"/>
                <w:szCs w:val="24"/>
                <w:lang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霸州市看守所</w:t>
            </w:r>
          </w:p>
        </w:tc>
        <w:tc>
          <w:tcPr>
            <w:tcW w:w="186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行政</w:t>
            </w:r>
          </w:p>
        </w:tc>
        <w:tc>
          <w:tcPr>
            <w:tcW w:w="153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副科级</w:t>
            </w:r>
          </w:p>
        </w:tc>
        <w:tc>
          <w:tcPr>
            <w:tcW w:w="2642"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财政</w:t>
            </w:r>
            <w:r>
              <w:rPr>
                <w:rFonts w:hint="eastAsia" w:eastAsia="方正书宋_GBK"/>
                <w:szCs w:val="24"/>
                <w:lang w:eastAsia="zh-CN"/>
              </w:rPr>
              <w:t>拨款</w:t>
            </w: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hint="eastAsia" w:ascii="黑体" w:hAnsi="黑体" w:eastAsia="黑体" w:cs="Times New Roman"/>
          <w:sz w:val="32"/>
          <w:szCs w:val="32"/>
          <w:lang w:val="en-US" w:eastAsia="zh-CN"/>
        </w:rPr>
        <w:t>单位</w:t>
      </w:r>
      <w:r>
        <w:rPr>
          <w:rFonts w:hint="eastAsia" w:ascii="黑体" w:hAnsi="黑体" w:eastAsia="黑体" w:cs="Times New Roman"/>
          <w:sz w:val="32"/>
          <w:szCs w:val="32"/>
        </w:rPr>
        <w:t>预算安排的总体情况</w:t>
      </w:r>
    </w:p>
    <w:p>
      <w:pPr>
        <w:spacing w:line="584"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23742.8</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23742.8</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财政专户管理资金收入0万元，</w:t>
      </w:r>
      <w:r>
        <w:rPr>
          <w:rFonts w:hint="eastAsia"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公安局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预算中支出预算的总体情况。202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支出预算</w:t>
      </w:r>
      <w:r>
        <w:rPr>
          <w:rFonts w:hint="eastAsia" w:ascii="仿宋_GB2312" w:hAnsi="Times New Roman" w:eastAsia="仿宋_GB2312" w:cs="Times New Roman"/>
          <w:sz w:val="32"/>
          <w:szCs w:val="32"/>
          <w:lang w:val="en-US" w:eastAsia="zh-CN"/>
        </w:rPr>
        <w:t>23742.8</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13239.13</w:t>
      </w:r>
      <w:r>
        <w:rPr>
          <w:rFonts w:hint="eastAsia" w:ascii="仿宋_GB2312" w:hAnsi="Times New Roman" w:eastAsia="仿宋_GB2312" w:cs="Times New Roman"/>
          <w:sz w:val="32"/>
          <w:szCs w:val="32"/>
        </w:rPr>
        <w:t>万元，包括：人员</w:t>
      </w:r>
      <w:r>
        <w:rPr>
          <w:rFonts w:hint="eastAsia" w:ascii="仿宋_GB2312" w:hAnsi="Times New Roman" w:eastAsia="仿宋_GB2312" w:cs="Times New Roman"/>
          <w:sz w:val="32"/>
          <w:szCs w:val="32"/>
          <w:lang w:val="en-US" w:eastAsia="zh-CN"/>
        </w:rPr>
        <w:t>类项目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11042.33</w:t>
      </w:r>
      <w:r>
        <w:rPr>
          <w:rFonts w:hint="eastAsia" w:ascii="仿宋_GB2312" w:hAnsi="Times New Roman" w:eastAsia="仿宋_GB2312" w:cs="Times New Roman"/>
          <w:sz w:val="32"/>
          <w:szCs w:val="32"/>
        </w:rPr>
        <w:t>万元和</w:t>
      </w:r>
      <w:r>
        <w:rPr>
          <w:rFonts w:hint="eastAsia" w:ascii="仿宋_GB2312" w:hAnsi="Times New Roman" w:eastAsia="仿宋_GB2312" w:cs="Times New Roman"/>
          <w:sz w:val="32"/>
          <w:szCs w:val="32"/>
          <w:lang w:val="en-US" w:eastAsia="zh-CN"/>
        </w:rPr>
        <w:t>运转类</w:t>
      </w:r>
      <w:r>
        <w:rPr>
          <w:rFonts w:hint="eastAsia" w:ascii="仿宋_GB2312" w:hAnsi="Times New Roman" w:eastAsia="仿宋_GB2312" w:cs="Times New Roman"/>
          <w:sz w:val="32"/>
          <w:szCs w:val="32"/>
        </w:rPr>
        <w:t>公用</w:t>
      </w:r>
      <w:r>
        <w:rPr>
          <w:rFonts w:hint="eastAsia" w:ascii="仿宋_GB2312" w:hAnsi="Times New Roman" w:eastAsia="仿宋_GB2312" w:cs="Times New Roman"/>
          <w:sz w:val="32"/>
          <w:szCs w:val="32"/>
          <w:lang w:val="en-US" w:eastAsia="zh-CN"/>
        </w:rPr>
        <w:t>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2196.8</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运转类其他及特定目标类</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10503.67</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治安管理业务经费，巡特警工作经费，禁毒经费，辅警执勤保障经费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hint="eastAsia" w:ascii="仿宋_GB2312" w:hAnsi="Times New Roman" w:eastAsia="仿宋_GB2312" w:cs="Times New Roman"/>
          <w:color w:val="000000" w:themeColor="text1"/>
          <w:sz w:val="32"/>
          <w:szCs w:val="32"/>
          <w:lang w:val="en-US" w:eastAsia="zh-CN"/>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23742.8</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预算增加</w:t>
      </w:r>
      <w:r>
        <w:rPr>
          <w:rFonts w:hint="eastAsia" w:ascii="仿宋_GB2312" w:hAnsi="Times New Roman" w:eastAsia="仿宋_GB2312" w:cs="Times New Roman"/>
          <w:color w:val="000000" w:themeColor="text1"/>
          <w:sz w:val="32"/>
          <w:szCs w:val="32"/>
          <w:lang w:val="en-US" w:eastAsia="zh-CN"/>
        </w:rPr>
        <w:t>4525.67</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val="en-US" w:eastAsia="zh-CN"/>
        </w:rPr>
        <w:t>减少4403.35万元，主要为减少人员经费支出；项目支出增加8929.02万元，主要为增加辅警执勤保障经费等项目支出。</w:t>
      </w:r>
    </w:p>
    <w:p>
      <w:pPr>
        <w:ind w:firstLine="640" w:firstLineChars="200"/>
        <w:rPr>
          <w:rFonts w:hint="eastAsia"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2021年，我单位</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2196.8</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w:t>
      </w:r>
      <w:bookmarkStart w:id="4" w:name="_GoBack"/>
      <w:bookmarkEnd w:id="4"/>
      <w:r>
        <w:rPr>
          <w:rFonts w:hint="eastAsia" w:ascii="仿宋_GB2312" w:hAnsi="Times New Roman" w:eastAsia="仿宋_GB2312" w:cs="Times New Roman"/>
          <w:sz w:val="32"/>
          <w:szCs w:val="32"/>
        </w:rPr>
        <w:t>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w:t>
      </w:r>
      <w:r>
        <w:rPr>
          <w:rFonts w:hint="eastAsia" w:ascii="仿宋_GB2312" w:hAnsi="Times New Roman" w:eastAsia="仿宋_GB2312" w:cs="Times New Roman"/>
          <w:sz w:val="32"/>
          <w:szCs w:val="32"/>
          <w:lang w:val="en-US" w:eastAsia="zh-CN"/>
        </w:rPr>
        <w:t>单位</w:t>
      </w:r>
      <w:r>
        <w:rPr>
          <w:rFonts w:hint="eastAsia" w:ascii="仿宋_GB2312" w:hAnsi="Times New Roman" w:eastAsia="仿宋_GB2312" w:cs="Times New Roman"/>
          <w:sz w:val="32"/>
          <w:szCs w:val="32"/>
        </w:rPr>
        <w:t>“三公”经费预算安排</w:t>
      </w:r>
      <w:r>
        <w:rPr>
          <w:rFonts w:hint="eastAsia" w:ascii="仿宋_GB2312" w:hAnsi="Times New Roman" w:eastAsia="仿宋_GB2312" w:cs="Times New Roman"/>
          <w:sz w:val="32"/>
          <w:szCs w:val="32"/>
          <w:lang w:val="en-US" w:eastAsia="zh-CN"/>
        </w:rPr>
        <w:t>391.51</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384</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184</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200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7.51</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年“三公”经费增加</w:t>
      </w:r>
      <w:r>
        <w:rPr>
          <w:rFonts w:hint="eastAsia" w:ascii="仿宋_GB2312" w:hAnsi="Times New Roman" w:eastAsia="仿宋_GB2312" w:cs="Times New Roman"/>
          <w:sz w:val="32"/>
          <w:szCs w:val="32"/>
          <w:lang w:val="en-US" w:eastAsia="zh-CN"/>
        </w:rPr>
        <w:t>184</w:t>
      </w:r>
      <w:r>
        <w:rPr>
          <w:rFonts w:hint="eastAsia" w:ascii="仿宋_GB2312" w:hAnsi="Times New Roman" w:eastAsia="仿宋_GB2312" w:cs="Times New Roman"/>
          <w:sz w:val="32"/>
          <w:szCs w:val="32"/>
        </w:rPr>
        <w:t>万元，主要是因为因公出国（境）费与20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年持平，无增减变化；公务用车购置费增加</w:t>
      </w:r>
      <w:r>
        <w:rPr>
          <w:rFonts w:hint="eastAsia" w:ascii="仿宋_GB2312" w:hAnsi="Times New Roman" w:eastAsia="仿宋_GB2312" w:cs="Times New Roman"/>
          <w:sz w:val="32"/>
          <w:szCs w:val="32"/>
          <w:lang w:val="en-US" w:eastAsia="zh-CN"/>
        </w:rPr>
        <w:t>184</w:t>
      </w:r>
      <w:r>
        <w:rPr>
          <w:rFonts w:hint="eastAsia" w:ascii="仿宋_GB2312" w:hAnsi="Times New Roman" w:eastAsia="仿宋_GB2312" w:cs="Times New Roman"/>
          <w:sz w:val="32"/>
          <w:szCs w:val="32"/>
        </w:rPr>
        <w:t>万元，增加原因为我</w:t>
      </w:r>
      <w:r>
        <w:rPr>
          <w:rFonts w:hint="eastAsia" w:ascii="仿宋_GB2312" w:hAnsi="Times New Roman" w:eastAsia="仿宋_GB2312" w:cs="Times New Roman"/>
          <w:sz w:val="32"/>
          <w:szCs w:val="32"/>
          <w:lang w:val="en-US" w:eastAsia="zh-CN"/>
        </w:rPr>
        <w:t>单位新招聘200名辅警组成应急处突队伍需要一批运兵车，并有一批车辆</w:t>
      </w:r>
      <w:r>
        <w:rPr>
          <w:rFonts w:hint="eastAsia" w:ascii="仿宋_GB2312" w:hAnsi="Times New Roman" w:eastAsia="仿宋_GB2312" w:cs="Times New Roman"/>
          <w:sz w:val="32"/>
          <w:szCs w:val="32"/>
        </w:rPr>
        <w:t>到达报废更新条件，本年度需要更新；公务用车运行维护费与20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年持平，无增减变化；公务接待费与20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ind w:firstLine="643" w:firstLineChars="200"/>
        <w:jc w:val="left"/>
        <w:rPr>
          <w:rFonts w:hint="default"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一</w:t>
      </w: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rPr>
        <w:t>总体绩效目标</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在上级党委政府的领导下，紧紧围绕十九大精神的总要求，以执法公开为抓手，充分结合本地工作实际，以维护社会大局稳定为核心，以扫黑除恶专项斗争为主线，严厉打击各类违法犯罪活动，防范化解各类重大风险隐患，扎实全面推进各项重点工作，预计2021年警情下降率达到15%，违法案件处理率达到90%，扫黑除恶宣传覆盖371个村街，有效打击违法犯罪，把握“稳定、公正、清廉”这“三个关键”要求，推进基础信息化、警务实战化、执法规范化、队伍正规化建设这“四项建设”，倾力打造“六个公安”（“责任公安”、“智慧公安”、“民意公安”、“法治公安”、“忠诚公安”、“活力公安”），实现社会稳定、群众满意的目标。</w:t>
      </w:r>
    </w:p>
    <w:p>
      <w:pPr>
        <w:ind w:firstLine="640" w:firstLineChars="200"/>
        <w:rPr>
          <w:rFonts w:hint="eastAsia" w:ascii="仿宋_GB2312" w:hAnsi="Times New Roman" w:eastAsia="仿宋_GB2312" w:cs="Times New Roman"/>
          <w:sz w:val="32"/>
          <w:szCs w:val="32"/>
          <w:lang w:val="en-US" w:eastAsia="zh-CN"/>
        </w:rPr>
      </w:pPr>
    </w:p>
    <w:p>
      <w:pPr>
        <w:ind w:firstLine="643" w:firstLineChars="200"/>
        <w:jc w:val="left"/>
        <w:rPr>
          <w:rFonts w:hint="default" w:ascii="楷体_GB2312" w:hAnsi="Times New Roman" w:eastAsia="楷体_GB2312" w:cs="Times New Roman"/>
          <w:b/>
          <w:sz w:val="32"/>
          <w:szCs w:val="32"/>
          <w:lang w:val="en-US" w:eastAsia="zh-CN"/>
        </w:rPr>
      </w:pPr>
      <w:r>
        <w:rPr>
          <w:rFonts w:hint="eastAsia" w:ascii="楷体_GB2312" w:hAnsi="Times New Roman" w:eastAsia="楷体_GB2312" w:cs="Times New Roman"/>
          <w:b/>
          <w:sz w:val="32"/>
          <w:szCs w:val="32"/>
          <w:lang w:val="en-US" w:eastAsia="zh-CN"/>
        </w:rPr>
        <w:t>二、分项绩效目标</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（一）持续开展扫黑除恶专项斗争</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坚持“黑恶必除，除恶务尽，打早打小，露头就打”的方针，按照“有黑打黑、无黑除恶、无恶铲霸、无霸扫痞、无痞治乱”的原则，摸排、经营、打击同步进行，一是狠抓线索摸排，二是持续深挖彻查，三是严打各类犯罪，四是探索长效机制，始终保持对黑恶痞霸犯罪的高压态势，重点打击侵蚀基层政权、侵犯群众利益、破坏经济发展、影响社会稳定的涉黑涉恶及痞霸违法犯罪，全力维护社会稳定、全力净化经济发展环境，进一步提高广大人民群众的安全感和满意度。</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绩效指标：实际办理案件数量100起，办结率占线索总数比大于等于80%，发放宣传页数量不少于8万份，扫黑除恶专项斗争宣传覆盖村街371个，查处案件所挽回的经济损失金额不少于40万元。</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（二）全力做好各项安保工作。</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严格落实上级公安机关部署安排，把握重点环节，突出各项措施落实，按照“外圈保内圈、内圈保核心”和“从严从紧、重点管控”的原则，坚决实现公安部确定的“五个坚决防止和三个确保”的工作目标，切实加大反恐防暴工作力度，加强重点人管控，加大非访打击力度，确保社会治安秩序持续稳定。</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绩效指标：重大安保活动数不少于10个，每起毒品案件办结后缴获的毒品折算数量大于等于1克。</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（三）做强做细维稳工作</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要牢固树立“稳定压倒一切”理念，主动作为，不等不靠，全力确保安全稳定。维稳上注重底线思维，突出反恐、安保；要牢固树立情报信息主导警务、民意主导警务的理念，建立综合情报应用平台。狠抓基础数据采集工作，整合各种信息资源着力提高情报信息深度综合研判能力，促进情报指导服务实战。刑侦、网安、国保、治安、情报等警种要加大协同作战力度，实现优势互补，不断提升维稳工作的能力和水平。切实重视初信初访工作，努力将问题化解在萌芽状态，及时掌控涉法涉访问题，确保底数清、情况准，早发现、早处置，确保问题处理在基层，化解在初始状态。同时要加强与信访人的沟通，落实好有效的救助稳控措施。</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绩效指标：重点排查稳控次数100次，发生突发事件的重大活动数量占全部重大活动的比率（反向指标）小于10%。</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（四）深化社会治安综合治理</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深入开展道路交通安全管理，着力加强路面管控，切实以客运车辆安全监管为重点，狠抓农村道路特大事故预防这个薄弱环节，严厉查处酒驾、醉驾、毒驾、超速、涉牌涉证等交通违法行为，力争事故各项指标继续保持下降。继续开展危爆物品安全隐患排查整治，确保不漏管、不丢失、不炸响，坚决防止涉危、涉爆安全事故。进一步加强公安机关内部安全防范，严防发生内部失火、被盗、泄密安全事故。严格执行监所安全规章制度，严防发生在押人员越狱、脱逃、感染传染病、非正常死亡等安全事故。</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绩效指标：做好巡逻防控，及时有效处置警情率等于100%，突发事件处置数110件，全年流动人口居住证办理数量大约3000个。</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（五）进一步推进智慧公安建设</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为深入贯彻落实习近平总书记关于“加快推进立体化、信息化社会治安防控体系建设”推进大数据、人工智能等智慧公安的深度融合应用，全面提升公安机关在安保维稳、应急处突、治安防控、打击犯罪、社会管理、服务民生等方面发挥作用。按照省委、省政府和廊坊市委、市政府的相关建设要求，结合当前实际，加强部门之间、单位之间的协作协同，争取将市区所有街道、繁华路段、治安复杂区域和出入城区口探头全部联网，接入视频监控平台，充分整合好现有的资源，形成合力，发挥社会力量现有监控最大效益，在压发案、打现行方面发挥重要作用。</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绩效指标：试点建设完成率100%，监管新型智慧防控体系、智慧管理体系、智慧服务体系和智慧指导体系提供系统平台1套。</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（六）打造公安队伍建设</w:t>
      </w:r>
    </w:p>
    <w:p>
      <w:pPr>
        <w:ind w:firstLine="640" w:firstLineChars="200"/>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绩效目标：以“对党忠诚、服务人民、执法公正、纪律严明”为总揽，继续抓好“不忘初心 牢记使命</w:t>
      </w:r>
      <w:r>
        <w:rPr>
          <w:rFonts w:hint="default"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主题教育，强力推进党建队建，用准则和条例教育队伍、管理队伍、监督队伍、约束队伍，坚持改革强警、政治建警、从优待警，切实加强理论武装，抓好实战训练，加强作风建设，加大对车、酒、枪等重点物品的管理，严明纪律，严格要求，确保队伍风清气正、不出问题。</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绩效指标：人员培训次数10次，快速反应有效接处警达到100%。</w:t>
      </w:r>
    </w:p>
    <w:p>
      <w:pPr>
        <w:ind w:firstLine="643" w:firstLineChars="200"/>
        <w:jc w:val="left"/>
        <w:rPr>
          <w:rFonts w:hint="default" w:ascii="楷体_GB2312" w:hAnsi="Times New Roman" w:eastAsia="楷体_GB2312" w:cs="Times New Roman"/>
          <w:b/>
          <w:sz w:val="32"/>
          <w:szCs w:val="32"/>
        </w:rPr>
      </w:pPr>
      <w:r>
        <w:rPr>
          <w:rFonts w:hint="eastAsia" w:ascii="楷体_GB2312" w:hAnsi="Times New Roman" w:eastAsia="楷体_GB2312" w:cs="Times New Roman"/>
          <w:b/>
          <w:sz w:val="32"/>
          <w:szCs w:val="32"/>
        </w:rPr>
        <w:t>三、工作保障措施</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严格资金支出范围。办案（业务）经费用于办理各类案件（业务）所需经费开支，资金使用原则上与具体案件挂钩，不得用以购置固定资产、弥补人员经费、日常运行公用经费、办公用房维修、基础设施不足等；业务装备经费用于购置各类业务用装备，不得用于购买应由日常运行公用经费解决的办公用品和行政用车，更不得用于机关非业务用装备、设施改造等。</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明确资金使用重点。办案（业务）经费在使用时，要重点保障涉及国家安全的国内安全保卫、反邪教、反恐怖、重大案件侦破、大型活动安保、公安教育训练等所需经费，对于严重影响社会治安稳定的群体性事件处置、严重经济犯罪和刑事犯罪案件所需经费要有限保障。同时，按照“重心下移、保障下倾、投入下沉”的要求，加大对派出所等基层所队及一线实战单位的倾斜力度，确保基层和一线的办案（业务）需要；业务装备经费需优先用于配备工作需要而又最缺少的业务装备。一要重点配置技侦、网监、刑事技术等公安技术装备，切实提高公安机关维护国家安全和社会稳定的能力。二是重点配置反恐防爆的武器、装备及特警队跨区域执行任务的运输、通讯和生活保障装备，切实提高处置突发事件的能力。三要重点配置单警的执法记录仪和办案现场、监管场所等大监控设备。四要重点配置指挥通讯装备，增强公安机关快速反应的能力。五要重点配置执法的单警装备，提高一线民警的执法能力和防护水平。</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3、严格区分日常运行经费和办案经费核算范围，单独核算。</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4、严格业务装备的采购程序。按省批复购置计划，经政府采购，以实物方式配发到基层单位。</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5、购置的装备物资由专人管理，要建立台账，登记清析，及时下发。</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6、加强资产的管理，对资产购置、使用、调拨、报废等工作适时监控。</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7、勤俭节约，注重实效，严格控制办案业务成本，提高资金使用效益。   </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8、加强人员培训，提高本部门职工业务素质；一年培训次数不得少于10次，加强调研，提出优化财政资金配置、提高资金使用效益的意见意见；加大宣传力度，与电视台等多媒体合作宣传，加强内部学习，强化预算绩效管理意识，促进预算绩效管理水平进一步提升。</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9、要求开展上年度部门预算绩效自评和重点评价工作，对评价中发现的问题及时整改，调整优化支出结构，提高财政资金使用效益。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10、加强内部监督制度建设，对绩效运行情况、重大支出决策、对外投资、资产处置及其他重要经济业务事项的决策和执行进行督导，对会计资料进行内部审计，并配合做好审计、财政监督等外部监督工作，确保财政资金安全有效。加强审计部门的职能。按要求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11、制定完善预算绩效管理制度、资金管理办法、工作保障制度等，为全年预算绩效目标的实现奠定制度基础。</w:t>
      </w:r>
    </w:p>
    <w:p>
      <w:pPr>
        <w:ind w:firstLine="640" w:firstLineChars="200"/>
        <w:rPr>
          <w:rFonts w:ascii="楷体_GB2312" w:hAnsi="Times New Roman" w:eastAsia="楷体_GB2312" w:cs="Times New Roman"/>
          <w:b/>
          <w:sz w:val="32"/>
          <w:szCs w:val="32"/>
        </w:rPr>
      </w:pPr>
      <w:r>
        <w:rPr>
          <w:rFonts w:hint="eastAsia" w:ascii="仿宋_GB2312" w:hAnsi="Times New Roman" w:eastAsia="仿宋_GB2312" w:cs="Times New Roman"/>
          <w:sz w:val="32"/>
          <w:szCs w:val="32"/>
          <w:lang w:val="en-US" w:eastAsia="zh-CN"/>
        </w:rPr>
        <w:t>12、通过优化支出结构、编细编实预算、加快履行政府采购手续、尽快启动项目、及时支付资金、6月底前细化代编预算、按规定及时下达资金等多种措施，确保支出进度达标。保证各项经费在节约的前提下12月前支出完毕。</w:t>
      </w:r>
    </w:p>
    <w:bookmarkEnd w:id="1"/>
    <w:p>
      <w:pPr>
        <w:ind w:firstLine="560" w:firstLineChars="200"/>
        <w:jc w:val="left"/>
        <w:outlineLvl w:val="1"/>
        <w:rPr>
          <w:rFonts w:hint="eastAsia" w:ascii="方正仿宋_GBK" w:eastAsia="方正仿宋_GBK"/>
          <w:b/>
          <w:sz w:val="28"/>
        </w:rPr>
      </w:pPr>
      <w:r>
        <w:rPr>
          <w:rFonts w:hint="eastAsia" w:ascii="方正仿宋_GBK" w:eastAsia="方正仿宋_GBK"/>
          <w:b/>
          <w:sz w:val="28"/>
        </w:rPr>
        <w:t>1、</w:t>
      </w:r>
      <w:r>
        <w:rPr>
          <w:rFonts w:hint="eastAsia" w:ascii="方正仿宋_GBK" w:eastAsia="方正仿宋_GBK"/>
          <w:b/>
          <w:sz w:val="28"/>
          <w:lang w:val="en-US" w:eastAsia="zh-CN"/>
        </w:rPr>
        <w:t>户政业务费</w:t>
      </w:r>
      <w:r>
        <w:rPr>
          <w:rFonts w:hint="eastAsia" w:ascii="方正仿宋_GBK" w:eastAsia="方正仿宋_GBK"/>
          <w:b/>
          <w:sz w:val="28"/>
        </w:rPr>
        <w:t>绩效目标表</w:t>
      </w: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2" w:name="_Toc30521345"/>
      <w:r>
        <w:rPr>
          <w:rFonts w:hint="eastAsia" w:ascii="方正仿宋_GBK" w:eastAsia="方正仿宋_GBK"/>
          <w:b/>
          <w:sz w:val="28"/>
        </w:rPr>
        <w:instrText xml:space="preserve">1、常委会经费绩效目标表</w:instrText>
      </w:r>
      <w:bookmarkEnd w:id="2"/>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计划2021年办理身份证业务40000人次，保障全市居民身份证业务办理。</w:t>
            </w:r>
          </w:p>
          <w:p>
            <w:pPr>
              <w:spacing w:line="300" w:lineRule="exact"/>
              <w:jc w:val="left"/>
              <w:rPr>
                <w:rFonts w:ascii="方正书宋_GBK" w:eastAsia="方正书宋_GBK"/>
              </w:rPr>
            </w:pPr>
            <w:r>
              <w:rPr>
                <w:rFonts w:hint="eastAsia"/>
              </w:rPr>
              <w:t>计划2021年办理户口迁移10000人次，保障全市居民户口迁移业务办理。</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2021年身份证办理数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≥40000人次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身份证办理窗口</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身份证办理窗口</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=15个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办理户籍人口迁移数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2021年办理户籍人口迁移数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≥10000人次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办理身份证合格率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合格身份证占办理总数的比例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身份证办理期限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制证办证完成周期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≤2</w:t>
            </w:r>
            <w:r>
              <w:rPr>
                <w:rFonts w:hint="eastAsia"/>
              </w:rPr>
              <w:t>0</w:t>
            </w:r>
            <w:r>
              <w:rPr>
                <w:rFonts w:hint="eastAsia"/>
                <w:lang w:val="en-US" w:eastAsia="zh-CN"/>
              </w:rPr>
              <w:t>工作日</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补办身份证标准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补办身份证单价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=40元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常住人口照片采集率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十六周岁以上照片采集数占全市人口总数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补办、更新身份证标准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补办、更新身份证合格占总数量的比例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办证人数满意率占全市办证人口总数的比例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ind w:firstLine="560" w:firstLineChars="200"/>
        <w:jc w:val="left"/>
        <w:outlineLvl w:val="1"/>
        <w:rPr>
          <w:rFonts w:hint="eastAsia" w:ascii="方正仿宋_GBK" w:eastAsia="方正仿宋_GBK"/>
          <w:b/>
          <w:sz w:val="28"/>
        </w:rPr>
      </w:pPr>
      <w:r>
        <w:rPr>
          <w:rFonts w:hint="eastAsia" w:ascii="方正仿宋_GBK" w:eastAsia="方正仿宋_GBK"/>
          <w:b/>
          <w:color w:val="auto"/>
          <w:sz w:val="28"/>
          <w:lang w:val="en-US" w:eastAsia="zh-CN"/>
        </w:rPr>
        <w:t>2、</w:t>
      </w:r>
      <w:r>
        <w:rPr>
          <w:rFonts w:hint="eastAsia" w:ascii="方正仿宋_GBK" w:eastAsia="方正仿宋_GBK"/>
          <w:b/>
          <w:sz w:val="28"/>
          <w:lang w:val="en-US" w:eastAsia="zh-CN"/>
        </w:rPr>
        <w:t>流管办业务费</w:t>
      </w:r>
      <w:r>
        <w:rPr>
          <w:rFonts w:hint="eastAsia" w:ascii="方正仿宋_GBK" w:eastAsia="方正仿宋_GBK"/>
          <w:b/>
          <w:sz w:val="28"/>
        </w:rPr>
        <w:t>绩效目标表</w:t>
      </w:r>
    </w:p>
    <w:p>
      <w:pPr>
        <w:numPr>
          <w:ilvl w:val="0"/>
          <w:numId w:val="0"/>
        </w:num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计划2021年办理居住证21000张，保障群众基本利益。</w:t>
            </w:r>
            <w:r>
              <w:rPr>
                <w:rFonts w:hint="eastAsia" w:ascii="方正书宋_GBK" w:eastAsia="方正书宋_GBK"/>
              </w:rPr>
              <w:tab/>
            </w:r>
            <w:r>
              <w:rPr>
                <w:rFonts w:hint="eastAsia" w:ascii="方正书宋_GBK" w:eastAsia="方正书宋_GBK"/>
              </w:rPr>
              <w:tab/>
            </w:r>
          </w:p>
          <w:p>
            <w:pPr>
              <w:spacing w:line="300" w:lineRule="exact"/>
              <w:jc w:val="left"/>
              <w:rPr>
                <w:rFonts w:hint="eastAsia" w:ascii="方正书宋_GBK" w:eastAsia="方正书宋_GBK"/>
              </w:rPr>
            </w:pPr>
            <w:r>
              <w:rPr>
                <w:rFonts w:hint="eastAsia" w:ascii="方正书宋_GBK" w:eastAsia="方正书宋_GBK"/>
              </w:rPr>
              <w:t>计划2021年办理房屋租赁登记备案证5000张，保障群众基本利益。</w:t>
            </w:r>
            <w:r>
              <w:rPr>
                <w:rFonts w:hint="eastAsia" w:ascii="方正书宋_GBK" w:eastAsia="方正书宋_GBK"/>
              </w:rPr>
              <w:tab/>
            </w:r>
            <w:r>
              <w:rPr>
                <w:rFonts w:hint="eastAsia" w:ascii="方正书宋_GBK" w:eastAsia="方正书宋_GBK"/>
              </w:rPr>
              <w:tab/>
            </w:r>
          </w:p>
          <w:p>
            <w:pPr>
              <w:spacing w:line="300" w:lineRule="exact"/>
              <w:jc w:val="left"/>
              <w:rPr>
                <w:rFonts w:ascii="方正书宋_GBK" w:eastAsia="方正书宋_GBK"/>
              </w:rPr>
            </w:pPr>
            <w:r>
              <w:rPr>
                <w:rFonts w:hint="eastAsia" w:ascii="方正书宋_GBK" w:eastAsia="方正书宋_GBK"/>
              </w:rPr>
              <w:t>购置一台流管业务自助申报机，加快业务办理速度。</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房屋租赁登记备案证办理数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证件办理数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≥21000张</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购置流管业务自助申报机</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购置流管业务自助申报机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≥5000张</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办理证件合格率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合格证件占办理总数的比例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=1台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证件办理期限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制证办证完成周期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单本居住证成本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居住证成本单价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=11元/本</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居住证办证率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居住证办证人数占全市暂住人口总数的比率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≤10工作日</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持居住证享受的权益</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持有居住证群众享有的当地居民的权益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办证人数满意率占全市办证人口总数的比例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lang w:val="en-US" w:eastAsia="zh-CN"/>
              </w:rPr>
              <w:t>≥13项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房屋租赁登记备案证办理数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证件办理数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rPr>
          <w:rFonts w:ascii="仿宋_GB2312" w:hAnsi="黑体" w:eastAsia="仿宋_GB2312" w:cs="Times New Roman"/>
          <w:color w:val="000000" w:themeColor="text1"/>
          <w:sz w:val="32"/>
          <w:szCs w:val="32"/>
        </w:rPr>
      </w:pPr>
    </w:p>
    <w:p>
      <w:pPr>
        <w:ind w:firstLine="640" w:firstLineChars="200"/>
        <w:rPr>
          <w:rFonts w:ascii="仿宋_GB2312" w:hAnsi="黑体" w:eastAsia="仿宋_GB2312" w:cs="Times New Roman"/>
          <w:color w:val="000000" w:themeColor="text1"/>
          <w:sz w:val="32"/>
          <w:szCs w:val="32"/>
        </w:rPr>
      </w:pPr>
    </w:p>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二维码门牌采集制作安装经费绩效目标表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2021年市区内二维码门牌安装率达到100%，为政府管理、生产经营、群众生活提供精准便利的地址信息服务。</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大门牌制作数量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大门牌制作数量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263.00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中门牌制作数量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中门牌制作数量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23468.00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小门牌制作数量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小门牌制作数量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8559.00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单元牌制作数量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单元牌制作数量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3284.00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户室牌制作数量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户室牌制作数量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53457.00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制作门牌完成质量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制作门牌验收合格率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制作门牌完成时间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按上级文件要求时间完成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≤12月份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二维码门牌制作安装共需资金</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二维码门牌制作安装共需资金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=75.07万元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有效破解社会管理基础性难题，为政府管理、生产经营、群众生活提供精准便利的地址信息服务，着力打造更加牢固、更高水平的智慧廊坊，确保二维码门牌使用率达到预期指标。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项目实带来的社会效益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效果较显著</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≥2年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人民群众获得感，幸福感，安全感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基于二维码标准地址拓展基础服务、政务服务和社会服务多元化服务,发挥社会资源的优势,有力提升人民群众获得感、幸福感、安全感。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智慧安防小区汇聚系统建设经费绩效目标表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大力提升居民小区科技应用力度，优化社会管理水平。</w:t>
            </w:r>
            <w:r>
              <w:rPr>
                <w:rFonts w:hint="eastAsia" w:ascii="方正书宋_GBK" w:eastAsia="方正书宋_GBK"/>
              </w:rPr>
              <w:tab/>
            </w:r>
            <w:r>
              <w:rPr>
                <w:rFonts w:hint="eastAsia" w:ascii="方正书宋_GBK" w:eastAsia="方正书宋_GBK"/>
              </w:rPr>
              <w:tab/>
            </w:r>
          </w:p>
          <w:p>
            <w:pPr>
              <w:spacing w:line="300" w:lineRule="exact"/>
              <w:jc w:val="left"/>
              <w:rPr>
                <w:rFonts w:hint="eastAsia" w:ascii="方正书宋_GBK" w:eastAsia="方正书宋_GBK"/>
              </w:rPr>
            </w:pPr>
            <w:r>
              <w:rPr>
                <w:rFonts w:hint="eastAsia" w:ascii="方正书宋_GBK" w:eastAsia="方正书宋_GBK"/>
              </w:rPr>
              <w:t>提升治安控管效率。</w:t>
            </w:r>
            <w:r>
              <w:rPr>
                <w:rFonts w:hint="eastAsia" w:ascii="方正书宋_GBK" w:eastAsia="方正书宋_GBK"/>
              </w:rPr>
              <w:tab/>
            </w:r>
            <w:r>
              <w:rPr>
                <w:rFonts w:hint="eastAsia" w:ascii="方正书宋_GBK" w:eastAsia="方正书宋_GBK"/>
              </w:rPr>
              <w:tab/>
            </w:r>
          </w:p>
          <w:p>
            <w:pPr>
              <w:spacing w:line="300" w:lineRule="exact"/>
              <w:jc w:val="left"/>
              <w:rPr>
                <w:rFonts w:ascii="方正书宋_GBK" w:eastAsia="方正书宋_GBK"/>
              </w:rPr>
            </w:pPr>
            <w:r>
              <w:rPr>
                <w:rFonts w:hint="eastAsia" w:ascii="方正书宋_GBK" w:eastAsia="方正书宋_GBK"/>
              </w:rPr>
              <w:t>完成安全边界、汇聚平台系统的搭建及机房和传输配套的建设，</w:t>
            </w:r>
            <w:r>
              <w:rPr>
                <w:rFonts w:hint="eastAsia" w:ascii="方正书宋_GBK" w:eastAsia="方正书宋_GBK"/>
              </w:rPr>
              <w:tab/>
            </w:r>
            <w:r>
              <w:rPr>
                <w:rFonts w:hint="eastAsia" w:ascii="方正书宋_GBK" w:eastAsia="方正书宋_GBK"/>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重点对人、车统计管控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重点对人、车统计管控查处率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安装汇聚系统数量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安装汇聚系统数量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汇聚系统数据传输完成率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对小区人员、车辆分析并传输数据到上级公安机关的完成率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lang w:val="en-US" w:eastAsia="zh-CN"/>
              </w:rPr>
              <w:t>质量</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有效在线率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有效在线率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lang w:val="en-US" w:eastAsia="zh-CN"/>
              </w:rPr>
              <w:t>时效</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完成智慧安防小区汇聚系统建设</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完成智慧安防小区汇聚系统建设进度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lang w:val="en-US" w:eastAsia="zh-CN"/>
              </w:rPr>
              <w:t>时效</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智慧安防小区汇聚系统完成时间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完成智慧安防小区汇聚系统时间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6.00</w:t>
            </w:r>
            <w:r>
              <w:rPr>
                <w:rFonts w:hint="eastAsia"/>
                <w:lang w:val="en-US" w:eastAsia="zh-CN"/>
              </w:rPr>
              <w:t>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lang w:val="en-US" w:eastAsia="zh-CN"/>
              </w:rPr>
              <w:t>成本</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智慧安防小区汇聚系统建设成本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智慧安防小区汇聚系统建设经三家公司询价最低成本资金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363.00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降低社会财产损失</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降低社会可防性案件造成财产损失</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有效降低</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提升治安管控能力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提升治安管控能力，压降小区可防性案件发案率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≤20%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疫情防疫期间检查站工作经费绩效目标表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全力应对当前新冠肺炎疫情，防止我省疫情输入北京扩散蔓延，切实阻断疫情传播渠道。</w:t>
            </w:r>
          </w:p>
          <w:p>
            <w:pPr>
              <w:spacing w:line="300" w:lineRule="exact"/>
              <w:jc w:val="left"/>
              <w:rPr>
                <w:rFonts w:ascii="方正书宋_GBK" w:eastAsia="方正书宋_GBK"/>
              </w:rPr>
            </w:pPr>
            <w:r>
              <w:rPr>
                <w:rFonts w:hint="eastAsia" w:ascii="方正书宋_GBK" w:eastAsia="方正书宋_GBK"/>
              </w:rPr>
              <w:t>提升全县安全情况，防止疫情扩散。</w:t>
            </w:r>
            <w:r>
              <w:rPr>
                <w:rFonts w:hint="eastAsia" w:ascii="方正书宋_GBK" w:eastAsia="方正书宋_GBK"/>
              </w:rPr>
              <w:tab/>
            </w:r>
            <w:r>
              <w:rPr>
                <w:rFonts w:hint="eastAsia" w:ascii="方正书宋_GBK" w:eastAsia="方正书宋_GBK"/>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防护物品购买数量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防护物品购买数量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542.00</w:t>
            </w:r>
            <w:r>
              <w:rPr>
                <w:rFonts w:hint="eastAsia"/>
                <w:lang w:val="en-US" w:eastAsia="zh-CN"/>
              </w:rPr>
              <w:t>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暂定保障执勤人员人数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暂定保障执勤人员人数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480.00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保障执勤人员工作质量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保障执勤人员工作质量防护是否有效提升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ascii="方正书宋_GBK" w:eastAsiaTheme="minorEastAsia"/>
                <w:lang w:val="en-US" w:eastAsia="zh-CN"/>
              </w:rPr>
              <w:t>有效提升</w:t>
            </w:r>
          </w:p>
          <w:p>
            <w:pPr>
              <w:spacing w:line="300" w:lineRule="exact"/>
              <w:jc w:val="left"/>
              <w:rPr>
                <w:rFonts w:hint="eastAsia" w:ascii="方正书宋_GBK"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购买疫情防护物品质量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购买疫情防护物品质量合格占总数量的比率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疫情防护物品送达时间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疫情防护物品送达时间是否准时送达</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eastAsiaTheme="minorEastAsia"/>
                <w:lang w:val="en-US" w:eastAsia="zh-CN"/>
              </w:rPr>
              <w:t>准时送达</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暂定保障天数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暂定保障天数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=1年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疫情防护物品购置成本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疫情防护物品购置成本是否大于市场价值</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未大于市场价值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执勤人员保障标准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执勤人员保障标准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50元/人/天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全面防控疫情扩散情况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全面防控疫情扩散情况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有效防控</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执勤人员满意占总人数的比率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(工程旧欠)智慧警务站建设经费绩效目标表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根据上级文件要求，2019年完成4个警务站的建设，警务三级站建设标准为不低于40平米，警务站主要用于警用人员巡逻盘查、受理群众报警求助，协助智慧疏导交通，开展法制宣传工作等，提高公安办公办案效率。</w:t>
            </w:r>
            <w:r>
              <w:rPr>
                <w:rFonts w:hint="eastAsia" w:ascii="方正书宋_GBK" w:eastAsia="方正书宋_GBK"/>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新建警务站建设数量（个）</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新建警务站建设面积（平米/个）</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新建警务站建设面积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40.00</w:t>
            </w:r>
            <w:r>
              <w:rPr>
                <w:rFonts w:hint="eastAsia"/>
                <w:lang w:val="en-US" w:eastAsia="zh-CN"/>
              </w:rPr>
              <w:t>平方米</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15.00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提升居民安全感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项目实施对提升居民安全感的促进作用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受益群体调查中，对治安管理满意的人数査调查总人数的比率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(工程旧欠)执法办案场所升级改造经费绩效目标表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Theme="minorEastAsia"/>
                <w:lang w:eastAsia="zh-CN"/>
              </w:rPr>
            </w:pPr>
            <w:r>
              <w:rPr>
                <w:rFonts w:hint="eastAsia"/>
              </w:rPr>
              <w:t>此项目主要工程包含开发区西配楼办公室、门卫室、办案区、户籍大厅等墙面，吊顶，防盗门，弱电、强电进行维修，食品药品安全保卫大队检测试验室需定制试验台、操作台、化验盆等，保障机关楼正常办公，提升办案、办公</w:t>
            </w:r>
            <w:r>
              <w:rPr>
                <w:rFonts w:hint="eastAsia"/>
                <w:lang w:eastAsia="zh-CN"/>
              </w:rPr>
              <w:t>。</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维修改造建筑数量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维修改造建筑数量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5.00</w:t>
            </w:r>
            <w:r>
              <w:rPr>
                <w:rFonts w:hint="eastAsia"/>
                <w:lang w:val="en-US" w:eastAsia="zh-CN"/>
              </w:rPr>
              <w:t>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设备购置质量合格率（%）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购置质量合格的数量占购置总数量的比率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27.00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受益群体调查中，满意和较满意的人数占全部调查人数的比率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(工程旧欠)智慧平安社区建设经费绩效目标表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Theme="minorEastAsia"/>
                <w:lang w:eastAsia="zh-CN"/>
              </w:rPr>
            </w:pPr>
            <w:r>
              <w:rPr>
                <w:rFonts w:hint="eastAsia"/>
              </w:rPr>
              <w:t>大力提升居民小区科技应用力度，优化社会管理水平，主要为视频监控系统、智慧人员出入系统、智慧停车场系统、电子围栏系统、中心存储系统。</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购置专项设备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新增专项设备数量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工程时间完成率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工程时间完成率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小于等于</w:t>
            </w:r>
            <w:r>
              <w:rPr>
                <w:rFonts w:hint="eastAsia"/>
              </w:rPr>
              <w:t>50.00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对治安管理满意的人数査调查总人数的比率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widowControl w:val="0"/>
        <w:numPr>
          <w:ilvl w:val="0"/>
          <w:numId w:val="0"/>
        </w:numPr>
        <w:jc w:val="left"/>
        <w:outlineLvl w:val="1"/>
        <w:rPr>
          <w:rFonts w:hint="eastAsia" w:ascii="方正仿宋_GBK" w:eastAsia="方正仿宋_GBK"/>
          <w:b/>
          <w:color w:val="auto"/>
          <w:sz w:val="28"/>
          <w:lang w:val="en-US" w:eastAsia="zh-CN"/>
        </w:rPr>
      </w:pPr>
    </w:p>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巡特警工作经费绩效目标表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eastAsiaTheme="minorEastAsia"/>
                <w:lang w:val="en-US" w:eastAsia="zh-CN"/>
              </w:rPr>
            </w:pPr>
            <w:r>
              <w:rPr>
                <w:rFonts w:hint="eastAsia"/>
              </w:rPr>
              <w:t>各类警情、重大突发事件有效处置率100%，确保大型活动安保工作万无一失</w:t>
            </w:r>
            <w:r>
              <w:rPr>
                <w:rFonts w:hint="eastAsia"/>
                <w:lang w:eastAsia="zh-CN"/>
              </w:rPr>
              <w:t>。</w:t>
            </w:r>
          </w:p>
          <w:p>
            <w:pPr>
              <w:spacing w:line="300" w:lineRule="exact"/>
              <w:jc w:val="left"/>
              <w:rPr>
                <w:rFonts w:hint="eastAsia" w:ascii="方正书宋_GBK" w:eastAsiaTheme="minorEastAsia"/>
                <w:lang w:val="en-US" w:eastAsia="zh-CN"/>
              </w:rPr>
            </w:pPr>
            <w:r>
              <w:rPr>
                <w:rFonts w:hint="eastAsia"/>
              </w:rPr>
              <w:t>做好巡逻防控和执法办案，打击各类违法犯罪，确保市区发案数较去年明显降低</w:t>
            </w:r>
            <w:r>
              <w:rPr>
                <w:rFonts w:hint="eastAsia"/>
                <w:lang w:eastAsia="zh-CN"/>
              </w:rPr>
              <w:t>。</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执法办案数量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办结案数量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150.00</w:t>
            </w:r>
            <w:r>
              <w:rPr>
                <w:rFonts w:hint="eastAsia"/>
                <w:lang w:val="en-US" w:eastAsia="zh-CN"/>
              </w:rPr>
              <w:t>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执法办案办结率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办结率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各类警情、重大突发事件有效处置率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有效处置率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按月支付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按月支付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按月支付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项目总成本控制在预算数内</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156.00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挽回群众经济损失</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结案挽回财产金额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有所提升</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保持社会治安持续稳定</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有效提升群众安全感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对治安满意人数占调查总人数的比率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天网智能化应用平台扩容升级经费绩效目标表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后台建设：解决天网智能化应用平台运算、存储空间、UPS电源容量不足，完善后台实战应用功能等问题。</w:t>
            </w:r>
            <w:r>
              <w:rPr>
                <w:rFonts w:hint="eastAsia"/>
              </w:rPr>
              <w:tab/>
            </w:r>
          </w:p>
          <w:p>
            <w:pPr>
              <w:spacing w:line="300" w:lineRule="exact"/>
              <w:jc w:val="left"/>
              <w:rPr>
                <w:rFonts w:hint="eastAsia" w:ascii="方正书宋_GBK" w:eastAsiaTheme="minorEastAsia"/>
                <w:lang w:val="en-US" w:eastAsia="zh-CN"/>
              </w:rPr>
            </w:pPr>
            <w:r>
              <w:rPr>
                <w:rFonts w:hint="eastAsia"/>
              </w:rPr>
              <w:t>前端建设：更新、增加感知型前端120路，在辖区内重点区域、重点要害部位、案件高发区域、治安复杂场所、人员密集区域等部位点位空缺等问题。在重点部位安装人脸、车辆等高清摄像机对重点区域内的人员、车辆，全方位掌控各类治安要素，提升治安管控能力，实现精准打防管控和治理服务双智能。</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后台扩容升级改善问题数量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改善天网智能化应用平台运算、存储空间、UPS电源容量不足问题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11.00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天网智能化应用平台扩容升级共需资金</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天网智能化应用平台扩容升级共需资金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416.48</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维护社会稳定，提升治安管控能力。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对辖区内所有人员、车辆信息采集、数据分析、治安管控、预警。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rPr>
              <w:t>有效提升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提高公共事务的管理效率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改善社会治安状况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有效提升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公安办案大数据系统购置经费绩效目标表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对霸州市公安局视频会议调度系统功能整体提升，解决目前现有会议调度系统画面模糊、卡顿、声音不清晰等问题。为公安部、省厅、市局视频会议调度提供有力保障，有效提升调度效率。</w:t>
            </w:r>
          </w:p>
          <w:p>
            <w:pPr>
              <w:spacing w:line="300" w:lineRule="exact"/>
              <w:jc w:val="left"/>
              <w:rPr>
                <w:rFonts w:ascii="方正书宋_GBK" w:eastAsia="方正书宋_GBK"/>
              </w:rPr>
            </w:pPr>
            <w:r>
              <w:rPr>
                <w:rFonts w:hint="eastAsia"/>
              </w:rPr>
              <w:t>完成数据采集建模；提交数据成果，完成数据质量检查。</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完成视频会议调度系统设备更新数量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完成视频会议调度系统设备升级改造</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重点部位三维信息采集数量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采集完成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频会议调度系统功能整体提升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解决目前现有会议调度系统画面模糊、声音不清晰等问题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视频会议模块更新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改善会议调度系统画面模糊、卡顿等问题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矩阵模块更新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改善声音不清晰，提高画质传输效率与稳定性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按时合同约定时间完成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合同约定时间前完成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12.00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三维数据重点部位单价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45个重点部位单价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5000.00</w:t>
            </w:r>
            <w:r>
              <w:rPr>
                <w:rFonts w:hint="eastAsia"/>
                <w:lang w:val="en-US" w:eastAsia="zh-CN"/>
              </w:rPr>
              <w:t>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视频会议调度系统设备更新成本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视频会议调度系统设备更新成本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打击违法犯罪</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违法犯罪率下降</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维护社会稳定，加强人员管控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维护社会稳定，加强人员管控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效果较显著</w:t>
            </w:r>
          </w:p>
          <w:p>
            <w:pPr>
              <w:spacing w:line="300" w:lineRule="exact"/>
              <w:jc w:val="left"/>
              <w:rPr>
                <w:rFonts w:hint="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三维数据采集使用年限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三维数据采集使用年限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w:t>
            </w:r>
            <w:r>
              <w:rPr>
                <w:rFonts w:hint="eastAsia"/>
                <w:lang w:val="en-US" w:eastAsia="zh-CN"/>
              </w:rPr>
              <w:t>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可完成上级部门的工作部署要求，公安指挥中心、案发现场、领导决策层之间的指挥调度，有效提高上级部门调度任务。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改善视频会议调度整体稳定性、可靠性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default" w:ascii="方正书宋_GBK" w:eastAsia="方正书宋_GBK"/>
                <w:lang w:val="en-US"/>
              </w:rPr>
              <w:t>有效完成</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系统使用人员满意度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系统使用人员满意度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hAnsiTheme="minorHAnsi" w:eastAsiaTheme="minorEastAsia" w:cstheme="minorBidi"/>
                <w:kern w:val="2"/>
                <w:sz w:val="21"/>
                <w:szCs w:val="22"/>
                <w:lang w:val="en-US" w:eastAsia="zh-CN" w:bidi="ar-SA"/>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环省界电子卡口建设经费★绩效目标表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维护社会治安稳定，形成智能化、立体化环省界“治安防控圈”</w:t>
            </w:r>
            <w:r>
              <w:rPr>
                <w:rFonts w:hint="eastAsia"/>
              </w:rPr>
              <w:tab/>
            </w:r>
          </w:p>
          <w:p>
            <w:pPr>
              <w:spacing w:line="300" w:lineRule="exact"/>
              <w:jc w:val="left"/>
              <w:rPr>
                <w:rFonts w:ascii="方正书宋_GBK" w:eastAsia="方正书宋_GBK"/>
              </w:rPr>
            </w:pPr>
            <w:r>
              <w:rPr>
                <w:rFonts w:hint="eastAsia"/>
              </w:rPr>
              <w:t>加强违法犯罪人员的预警与管控，有效控制违法犯罪案事件的发生</w:t>
            </w:r>
            <w:r>
              <w:rPr>
                <w:rFonts w:hint="eastAsia"/>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购买建设电子卡口</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购买标准卡口建设数量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购买购买定焦50MM镜头F2.3数量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购买定焦50MM镜头F2.3数量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购买异频电子围栏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购买异频电子围栏数量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2.00</w:t>
            </w:r>
            <w:r>
              <w:rPr>
                <w:rFonts w:hint="eastAsia"/>
                <w:lang w:val="en-US" w:eastAsia="zh-CN"/>
              </w:rPr>
              <w:t>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购买结构化摄像机</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购买结构化摄像机数量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14.00</w:t>
            </w:r>
            <w:r>
              <w:rPr>
                <w:rFonts w:hint="eastAsia"/>
                <w:lang w:val="en-US" w:eastAsia="zh-CN"/>
              </w:rPr>
              <w:t>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购买建设电子卡口镜头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购买镜头数量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购买智能服务器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购买智能服务器数量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购买24盘位网络储存设备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购买24盘位网络储存设备数量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购买建设电子卡口入侵检测软件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购买入侵检测软件数量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电子卡口数据储存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电子卡口正常使用数据储存时间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9.00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电子卡口采购完成情况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电子卡口计划采购完成时间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施工完成情况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电子卡口施工建设完成时间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2.00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定焦50MM镜头F2.3标准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定焦50MM镜头F2.3每台标准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0.16</w:t>
            </w:r>
            <w:r>
              <w:rPr>
                <w:rFonts w:hint="eastAsia"/>
                <w:lang w:val="en-US" w:eastAsia="zh-CN"/>
              </w:rPr>
              <w:t>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异频电子围栏标准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异频电子围栏每台标准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w:t>
            </w:r>
            <w:r>
              <w:rPr>
                <w:rFonts w:hint="eastAsia"/>
              </w:rPr>
              <w:t>12.80</w:t>
            </w:r>
            <w:r>
              <w:rPr>
                <w:rFonts w:hint="eastAsia"/>
                <w:lang w:val="en-US" w:eastAsia="zh-CN"/>
              </w:rPr>
              <w:t>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结构化摄像机标准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结构化摄像机每台标准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≤0.77万元/台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购买镜头标准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镜头每个标准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≤0.13万元/个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购买智能服务器标准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智能服务器每个标准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≤15.60万元/个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24盘位网络储存设备标准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24盘位网络储存设备每个标准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≤5.6万元/个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建设电子卡口入侵检测软件标准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入侵检测软件每个标准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≤4.25万元/个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建设电子卡口标准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标准卡口建设每台标准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w:t>
            </w:r>
            <w:r>
              <w:rPr>
                <w:rFonts w:hint="eastAsia"/>
              </w:rPr>
              <w:t>1.18</w:t>
            </w:r>
            <w:r>
              <w:rPr>
                <w:rFonts w:hint="eastAsia"/>
                <w:lang w:val="en-US" w:eastAsia="zh-CN"/>
              </w:rPr>
              <w:t>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保持社会治安持续稳定</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有效提升群众安全感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有效提升群众安全感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有效提升预警防范风险隐患能力</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严密防范输入性风险</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降低外省市违法犯罪人员的输入</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降低</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保证电子卡口正常运转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建设电子卡口有效降低违法犯罪案事件的发生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rPr>
              <w:t>降低</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电子卡口使用年限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电子卡口正常使用年限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≥8年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社会公共满意度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满意和比较满意使用人员占比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hAnsiTheme="minorHAnsi" w:eastAsiaTheme="minorEastAsia" w:cstheme="minorBidi"/>
                <w:kern w:val="2"/>
                <w:sz w:val="21"/>
                <w:szCs w:val="22"/>
                <w:lang w:val="en-US" w:eastAsia="zh-CN" w:bidi="ar-SA"/>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电子物证实验室建设经费绩效目标表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机密</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公安信息技术建设质押金绩效目标表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为贯彻习近平总书记关于推进政法工作智能化建设的指示精神，落实公安部党委实施大数据战略，建设智慧警务的部署要求。</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纵深防卫协同高效胡外围屏障体系。以人为中心的信息感知体系。</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建设信息化设备数量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建设信息化设备数量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综合利用率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设备建成后的利用、使用情况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资金支付及时情况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质保金支付时间是否按合同规定</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按合同规定时间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=45.60万元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隐患消除情况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通过维护改造，消除安全隐患的情况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有效消除</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工作人员满意度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工作人员满意度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关于提前下达2021年省级基层公检法司转移支付资金的通知（冀财政法[2020]71号）绩效目标表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购置专用设备1896套，有效打击犯罪，维护社会稳定。</w:t>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出警次数显著提升，提高执法办案能力。</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装备购置数量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政法装备购置数量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1896.00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购置验收通过率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通过验收的购置数量占购置总数量的比率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有效出警率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有效出警率占总接警数的比率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招投标时间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反映项目招投标时间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2021年3月前完成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设备采购完成时间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反映设备采购完成时间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rPr>
              <w:t>2021年5月前完成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专用设备购置单价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反映专用设备备单价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738.69</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有效提升</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群众满意数量占总数的比例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关于提前下达2021年中央政法纪检监察转移支付资金的通知（冀财政法[2020]70号）绩效目标表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用于公安办案业务支出，提高办案效率，确保广大公众安全。</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政法专用设备购置数量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政法专用设备购置数量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≥400套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购置验收通过率（%）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通过验收的购置数量占购置总数量的比率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招投标时间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反映项目招投标时间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2021年3月前完成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设备采购完成时间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反映设备采购完成时间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2021年5月前完成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专用设备购置数量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反映政法专用设备单价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&lt;4.7万元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有效提升</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对治安管理满意的人数査调查总人数的比率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综合犯罪嫌疑人医疗经费绩效目标表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维护社会稳定，控制嫌疑人，按办案实际费用支出。</w:t>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综合犯罪嫌疑人医疗经费保障人数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预计此类案件嫌疑人人数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保障犯罪嫌疑人接受医治到继续进行刑事诉讼</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反映能否保障犯罪嫌疑人接受医治到继续进行刑事诉讼</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ascii="方正书宋_GBK" w:eastAsiaTheme="minorEastAsia"/>
                <w:lang w:val="en-US" w:eastAsia="zh-CN"/>
              </w:rPr>
              <w:t>有效保障</w:t>
            </w:r>
          </w:p>
          <w:p>
            <w:pPr>
              <w:spacing w:line="300" w:lineRule="exact"/>
              <w:jc w:val="left"/>
              <w:rPr>
                <w:rFonts w:hint="eastAsia" w:ascii="方正书宋_GBK"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治疗周期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治疗周期（刑事诉讼周期内）</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7.00</w:t>
            </w:r>
            <w:r>
              <w:rPr>
                <w:rFonts w:hint="eastAsia"/>
                <w:lang w:val="en-US" w:eastAsia="zh-CN"/>
              </w:rPr>
              <w:t>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单人治疗成本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刑事诉讼人员治疗费用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900.00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进一步促进社会和谐稳定，维护社会治安</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进一步促进社会和谐稳定，维护社会治安</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效果较显著</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犯罪嫌疑人及家属满意度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项目服务对象满意度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公安特费绩效目标表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机密</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执法办案中心建设经费★绩效目标表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提高公安机关办案质效和执法公信力</w:t>
            </w:r>
          </w:p>
          <w:p>
            <w:pPr>
              <w:spacing w:line="300" w:lineRule="exact"/>
              <w:jc w:val="left"/>
              <w:rPr>
                <w:rFonts w:hint="default" w:ascii="方正书宋_GBK" w:eastAsiaTheme="minorEastAsia"/>
                <w:lang w:val="en-US" w:eastAsia="zh-CN"/>
              </w:rPr>
            </w:pPr>
            <w:r>
              <w:rPr>
                <w:rFonts w:hint="eastAsia" w:ascii="方正书宋_GBK"/>
                <w:lang w:val="en-US" w:eastAsia="zh-CN"/>
              </w:rPr>
              <w:t>强化对办案活动的监督管理和服务保障，提升执法效能</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办案结案事件数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办案结案事件数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2800.00</w:t>
            </w:r>
            <w:r>
              <w:rPr>
                <w:rFonts w:hint="eastAsia"/>
                <w:lang w:val="en-US" w:eastAsia="zh-CN"/>
              </w:rPr>
              <w:t>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各类重大发生事件处置</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有效处置率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工程完成验收合格率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工程完成验收合格率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98.00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信息化建设完成时间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在2021年12月前完成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信息化建设费用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400.00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有效挽回群众损失金额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有效挽回群众损失财产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对执法中心管理满意的人数占调查总人数的比率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禁毒工作经费绩效目标表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通过项目的开展，破获一批毒品刑事案件,移送起诉一批毒品犯罪嫌疑人，缴获一批毒</w:t>
            </w:r>
            <w:r>
              <w:rPr>
                <w:rFonts w:hint="eastAsia"/>
              </w:rPr>
              <w:tab/>
            </w:r>
          </w:p>
          <w:p>
            <w:pPr>
              <w:spacing w:line="300" w:lineRule="exact"/>
              <w:jc w:val="left"/>
              <w:rPr>
                <w:rFonts w:hint="eastAsia"/>
              </w:rPr>
            </w:pPr>
            <w:r>
              <w:rPr>
                <w:rFonts w:hint="eastAsia"/>
              </w:rPr>
              <w:t>完成嫌疑人入所吸毒尿液（毛发）检测</w:t>
            </w:r>
            <w:r>
              <w:rPr>
                <w:rFonts w:hint="eastAsia"/>
              </w:rPr>
              <w:tab/>
            </w:r>
            <w:r>
              <w:rPr>
                <w:rFonts w:hint="eastAsia"/>
              </w:rPr>
              <w:tab/>
            </w:r>
          </w:p>
          <w:p>
            <w:pPr>
              <w:spacing w:line="300" w:lineRule="exact"/>
              <w:jc w:val="left"/>
              <w:rPr>
                <w:rFonts w:ascii="方正书宋_GBK" w:eastAsia="方正书宋_GBK"/>
              </w:rPr>
            </w:pPr>
            <w:r>
              <w:rPr>
                <w:rFonts w:hint="eastAsia"/>
              </w:rPr>
              <w:t>及时发现复吸人员和新发现社会面隐性吸毒人员，提高社区戒毒社区康复执行率，降低吸毒人员脱失率</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每年进行吸毒尿液检测人次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每年进行吸毒尿液检测人次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8000.00</w:t>
            </w:r>
            <w:r>
              <w:rPr>
                <w:rFonts w:hint="eastAsia"/>
                <w:lang w:val="en-US" w:eastAsia="zh-CN"/>
              </w:rPr>
              <w:t>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每年进行吸毒毛发检测人次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每年进行吸毒毛发检测人次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6500.00</w:t>
            </w:r>
            <w:r>
              <w:rPr>
                <w:rFonts w:hint="eastAsia"/>
                <w:lang w:val="en-US" w:eastAsia="zh-CN"/>
              </w:rPr>
              <w:t>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每年经司法鉴定机构检验鉴定人次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每年经司法鉴定机构检验鉴定人次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≥40人次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对全市在册吸毒人员进行定期检测次数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全市655名在册吸毒人员，每年需进行至少2次吸毒尿液、毛发检测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1310.00</w:t>
            </w:r>
            <w:r>
              <w:rPr>
                <w:rFonts w:hint="eastAsia"/>
                <w:lang w:val="en-US" w:eastAsia="zh-CN"/>
              </w:rPr>
              <w:t>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对社区戒毒社区康复人员每月进行吸毒尿液、毛发检测次数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全市91名社区戒毒社区康复人员，每月进行一次吸毒检测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1092.00</w:t>
            </w:r>
            <w:r>
              <w:rPr>
                <w:rFonts w:hint="eastAsia"/>
                <w:lang w:val="en-US" w:eastAsia="zh-CN"/>
              </w:rPr>
              <w:t>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对全部进入看守所、拘留所的违法犯罪嫌疑人员全部进行吸毒检测人数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每年进入霸州市看守所、拘留所的人员约为3000人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3000.00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勤务站点对有吸毒史人员的检测人数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高铁站、火车站、汽车站、荣乌、大广高速口及流动勤务站点对过路的有吸毒史人员进行检测的数量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公交车、出租车、校车、大型车等驾驶员、娱乐场所从业人员吸毒检测人数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对公交车、出租车、校车、大型车等驾驶员、娱乐场所从业人员需进行吸毒检测筛查</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2000.00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查处的吸毒人员（有吸毒嫌疑人员）检测率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对全市在册吸毒人员（有吸毒嫌疑人员）进行吸毒尿液、毛发检测的占比率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检出阳性结果处置率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对吸毒尿液、毛发检测阳性结果进行相应行政处罚的比率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委托司法鉴定阳性结果占比率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对委托司法鉴定机构进行检测出的阳性结果占毛发初筛阳性结果的比率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60.00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吸毒尿液检测结果出具时间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吸毒尿液检测结果出具时间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5.00</w:t>
            </w:r>
            <w:r>
              <w:rPr>
                <w:rFonts w:hint="eastAsia"/>
                <w:lang w:val="en-US" w:eastAsia="zh-CN"/>
              </w:rPr>
              <w:t>分钟</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吸毒毛发检测结果出具时间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吸毒毛发检测结果出具时间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15.00</w:t>
            </w:r>
            <w:r>
              <w:rPr>
                <w:rFonts w:hint="eastAsia"/>
                <w:lang w:val="en-US" w:eastAsia="zh-CN"/>
              </w:rPr>
              <w:t>分钟</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司法鉴定机构检验鉴定结果出具时间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司法鉴定机构检验鉴定结果出具时间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7.00</w:t>
            </w:r>
            <w:r>
              <w:rPr>
                <w:rFonts w:hint="eastAsia"/>
                <w:lang w:val="en-US" w:eastAsia="zh-CN"/>
              </w:rPr>
              <w:t>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吸毒尿液检测单项单价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吸毒尿液检测单项单价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12.00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吸毒毛发检测单项单价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吸毒毛发检测单项单价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35.00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经司法鉴定检测单价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经司法鉴定检测单价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提高吸毒人员查获处置率，消除社会面风险隐患</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通过进行吸毒检测，极大发现并处置一批社会面隐性吸毒人员，依法处置一批复吸人员，极大的消除社会面风险隐患</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eastAsiaTheme="minorEastAsia"/>
                <w:lang w:val="en-US" w:eastAsia="zh-CN"/>
              </w:rPr>
              <w:t>效果较显著</w:t>
            </w:r>
          </w:p>
          <w:p>
            <w:pPr>
              <w:spacing w:line="300" w:lineRule="exact"/>
              <w:jc w:val="left"/>
              <w:rPr>
                <w:rFonts w:hint="eastAsia"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吸毒人员降低率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经调查，每年新增吸毒人员降低率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5.00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通过吸毒检测，极大发现并处置一批社会面隐性吸毒人员，提升人民群众满意度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hAnsiTheme="minorHAnsi" w:eastAsiaTheme="minorEastAsia" w:cstheme="minorBidi"/>
                <w:kern w:val="2"/>
                <w:sz w:val="21"/>
                <w:szCs w:val="22"/>
                <w:lang w:val="en-US" w:eastAsia="zh-CN" w:bidi="ar-SA"/>
              </w:rPr>
            </w:pPr>
            <w:r>
              <w:rPr>
                <w:rFonts w:hint="eastAsia"/>
                <w:lang w:val="en-US" w:eastAsia="zh-CN"/>
              </w:rPr>
              <w:t>≥</w:t>
            </w:r>
            <w:r>
              <w:rPr>
                <w:rFonts w:hint="eastAsia"/>
              </w:rPr>
              <w:t>9</w:t>
            </w:r>
            <w:r>
              <w:rPr>
                <w:rFonts w:hint="eastAsia"/>
                <w:lang w:val="en-US" w:eastAsia="zh-CN"/>
              </w:rPr>
              <w:t>5</w:t>
            </w:r>
            <w:r>
              <w:rPr>
                <w:rFonts w:hint="eastAsia"/>
              </w:rPr>
              <w:t>.00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治安管理业务经费绩效目标表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预计全年进行矛盾纠纷排查90次，完成重大安保8次，推动社会治安综合治理，稳定重点时期上访人员。</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进行法制宣传，对辖区内21个重点利益诉求群体进行排查稳控，提升群众对治安管理的满意度。</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完成重大安保任务次数（次）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全年完成重大安保任务次数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重点排查稳控次数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全年重点排查稳控次数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电视台合作宣传次数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全年电视台宣传次数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=24次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办案、发案出警率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出警及时占总出警数的比例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全民知晓率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全民知晓率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ascii="方正书宋_GBK" w:eastAsia="方正书宋_GBK" w:cstheme="minorBidi"/>
                <w:kern w:val="2"/>
                <w:sz w:val="21"/>
                <w:szCs w:val="22"/>
                <w:lang w:val="en-US" w:eastAsia="zh-CN" w:bidi="ar-SA"/>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案件发生出警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案件发生出警，警务人员到位时间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≤2小时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重大事件宣传发布及时率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重大事件宣传发布及时率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电视台合作宣传成本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电视台合作宣传成本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=25万元/年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个人嘉奖奖励标准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个人嘉奖奖励标准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=2000元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挽回损失金额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挽回办案时，经济损失</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≥4万元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重大活动突发事件发生率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发生突发事件的重大活动数量占全部重大活动的比率（反向指标）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&lt;10%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有效降低案件发生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有效降低案件发生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rPr>
              <w:t>有效降低</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保障相关业务、工作等开展的情况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治安管理满意的人数占调查总人数的比率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辅警执勤保障经费绩效目标表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保障1067名辅警人员经费,提升日常办案业务保障能力。</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辅警人员总数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辅警人员总数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1067.00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辅警人员经费发放月数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辅警人员经费发放月数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12.00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辅警人员经费发放准确率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辅警人员经费发放准确率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辅警人员经费发放及时率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辅警人员经费发放及时率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辅警人员平均工资数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辅警人员平均工资数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3039.00</w:t>
            </w:r>
            <w:r>
              <w:rPr>
                <w:rFonts w:hint="eastAsia"/>
                <w:lang w:val="en-US" w:eastAsia="zh-CN"/>
              </w:rPr>
              <w:t>元/月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办案业务保障能力提升情况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日常办案业务保障能力提升情况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得到提升</w:t>
            </w:r>
          </w:p>
          <w:p>
            <w:pPr>
              <w:spacing w:line="300" w:lineRule="exact"/>
              <w:jc w:val="left"/>
              <w:rPr>
                <w:rFonts w:hint="eastAsia"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调查中，辅警人员满意或较满意的人数占调查总人数的比率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1"/>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应急处突队伍装备经费绩效目标表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通过组建200名巡特警大队辅警和购置警服、装备等，使巡特警大队总警力达到300名，从而实现常年保证200名警力在岗备勤</w:t>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实现轮值备勤，确保最迟45分钟赶到雄安新区，积极预防和妥善处置雄安新区群体性和突发性事件</w:t>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购买车辆数量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购买车辆数量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w:t>
            </w:r>
            <w:r>
              <w:rPr>
                <w:rFonts w:hint="eastAsia"/>
                <w:lang w:val="en-US" w:eastAsia="zh-CN"/>
              </w:rPr>
              <w:t>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警服、单警装备配套</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警服、单警装备配套</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w:t>
            </w:r>
            <w:r>
              <w:rPr>
                <w:rFonts w:hint="eastAsia"/>
              </w:rPr>
              <w:t>1.00</w:t>
            </w:r>
            <w:r>
              <w:rPr>
                <w:rFonts w:hint="eastAsia"/>
                <w:lang w:val="en-US" w:eastAsia="zh-CN"/>
              </w:rPr>
              <w:t>套/人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车辆产品合格率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警服、单警装备产品合格率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警服、单警装备产品合格率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警服、单警装备产品合格率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车辆采购到位时间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车辆采购到位时间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2021年6月底前</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警服、单警装备采购到位时间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警服、单警装备采购到位时间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2021年6月底前</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车辆成本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包括车辆价格，改警色，装警灯，车辆手续和保险费</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18.40</w:t>
            </w:r>
            <w:r>
              <w:rPr>
                <w:rFonts w:hint="eastAsia"/>
                <w:lang w:val="en-US" w:eastAsia="zh-CN"/>
              </w:rPr>
              <w:t>万元/辆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警服单警装备按人数配套成本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3870.00</w:t>
            </w:r>
            <w:r>
              <w:rPr>
                <w:rFonts w:hint="eastAsia"/>
                <w:lang w:val="en-US" w:eastAsia="zh-CN"/>
              </w:rPr>
              <w:t>元/人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提高辅警素质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维护民警在民众心目中形象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rPr>
              <w:t>有效提高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保持社会治安持续稳定</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提高执法执勤能力</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rPr>
              <w:t>长期保持</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党政机关、企事业单位安全感指数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对执法执勤培训满意的人数占调查总人数的比率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0"/>
        </w:numPr>
        <w:jc w:val="left"/>
        <w:outlineLvl w:val="1"/>
        <w:rPr>
          <w:rFonts w:hint="default" w:ascii="方正仿宋_GBK" w:eastAsia="方正仿宋_GBK"/>
          <w:b/>
          <w:color w:val="auto"/>
          <w:sz w:val="28"/>
          <w:lang w:val="en-US" w:eastAsia="zh-CN"/>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hint="eastAsia" w:ascii="方正小标宋_GBK" w:hAnsi="Times New Roman" w:eastAsia="方正小标宋_GBK" w:cs="Times New Roman"/>
          <w:color w:val="auto"/>
          <w:sz w:val="32"/>
          <w:szCs w:val="24"/>
        </w:rPr>
      </w:pPr>
      <w:bookmarkStart w:id="3"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w:t>
      </w: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年，我</w:t>
      </w:r>
      <w:r>
        <w:rPr>
          <w:rFonts w:hint="eastAsia" w:ascii="仿宋_GB2312" w:hAnsi="Times New Roman" w:eastAsia="仿宋_GB2312" w:cs="Times New Roman"/>
          <w:color w:val="auto"/>
          <w:sz w:val="32"/>
          <w:szCs w:val="32"/>
          <w:lang w:val="en-US" w:eastAsia="zh-CN"/>
        </w:rPr>
        <w:t>单位</w:t>
      </w:r>
      <w:r>
        <w:rPr>
          <w:rFonts w:hint="eastAsia" w:ascii="仿宋_GB2312" w:hAnsi="Times New Roman" w:eastAsia="仿宋_GB2312" w:cs="Times New Roman"/>
          <w:color w:val="auto"/>
          <w:sz w:val="32"/>
          <w:szCs w:val="32"/>
        </w:rPr>
        <w:t>安排政府采购预算</w:t>
      </w:r>
      <w:r>
        <w:rPr>
          <w:rFonts w:hint="eastAsia" w:ascii="仿宋_GB2312" w:hAnsi="Times New Roman" w:eastAsia="仿宋_GB2312" w:cs="Times New Roman"/>
          <w:color w:val="auto"/>
          <w:sz w:val="32"/>
          <w:szCs w:val="32"/>
          <w:lang w:val="en-US" w:eastAsia="zh-CN"/>
        </w:rPr>
        <w:t>2509.25</w:t>
      </w:r>
      <w:r>
        <w:rPr>
          <w:rFonts w:hint="eastAsia" w:ascii="仿宋_GB2312" w:hAnsi="Times New Roman" w:eastAsia="仿宋_GB2312" w:cs="Times New Roman"/>
          <w:color w:val="auto"/>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lang w:val="en-US" w:eastAsia="zh-CN"/>
        </w:rPr>
        <w:t>单位</w:t>
      </w:r>
      <w:r>
        <w:rPr>
          <w:rFonts w:hint="eastAsia" w:ascii="方正小标宋_GBK" w:hAnsi="Times New Roman" w:eastAsia="方正小标宋_GBK" w:cs="Times New Roman"/>
          <w:sz w:val="32"/>
          <w:szCs w:val="24"/>
        </w:rPr>
        <w:t>政府采购预算</w:t>
      </w:r>
      <w:bookmarkEnd w:id="3"/>
    </w:p>
    <w:tbl>
      <w:tblPr>
        <w:tblStyle w:val="7"/>
        <w:tblW w:w="141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27"/>
        <w:gridCol w:w="1131"/>
        <w:gridCol w:w="1269"/>
        <w:gridCol w:w="1008"/>
        <w:gridCol w:w="878"/>
        <w:gridCol w:w="878"/>
        <w:gridCol w:w="904"/>
        <w:gridCol w:w="961"/>
        <w:gridCol w:w="961"/>
        <w:gridCol w:w="961"/>
        <w:gridCol w:w="961"/>
        <w:gridCol w:w="962"/>
        <w:gridCol w:w="9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39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18"/>
                <w:szCs w:val="18"/>
                <w:highlight w:val="none"/>
                <w:lang w:val="en-US" w:eastAsia="zh-CN"/>
              </w:rPr>
              <w:t>402001</w:t>
            </w:r>
            <w:r>
              <w:rPr>
                <w:rFonts w:hint="eastAsia" w:ascii="方正小标宋_GBK" w:hAnsi="Times New Roman" w:eastAsia="方正小标宋_GBK" w:cs="Times New Roman"/>
                <w:sz w:val="18"/>
                <w:szCs w:val="18"/>
                <w:highlight w:val="none"/>
              </w:rPr>
              <w:t>霸州市</w:t>
            </w:r>
            <w:r>
              <w:rPr>
                <w:rFonts w:hint="eastAsia" w:ascii="方正小标宋_GBK" w:hAnsi="Times New Roman" w:eastAsia="方正小标宋_GBK" w:cs="Times New Roman"/>
                <w:sz w:val="18"/>
                <w:szCs w:val="18"/>
                <w:highlight w:val="none"/>
                <w:lang w:val="en-US" w:eastAsia="zh-CN"/>
              </w:rPr>
              <w:t>公安局本级</w:t>
            </w:r>
          </w:p>
        </w:tc>
        <w:tc>
          <w:tcPr>
            <w:tcW w:w="5768"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58"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政府采购项目来源</w:t>
            </w:r>
          </w:p>
        </w:tc>
        <w:tc>
          <w:tcPr>
            <w:tcW w:w="126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采购物品名称</w:t>
            </w:r>
          </w:p>
        </w:tc>
        <w:tc>
          <w:tcPr>
            <w:tcW w:w="100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政府采购目录序号</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计量  单位</w:t>
            </w:r>
          </w:p>
        </w:tc>
        <w:tc>
          <w:tcPr>
            <w:tcW w:w="878"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数量</w:t>
            </w:r>
          </w:p>
        </w:tc>
        <w:tc>
          <w:tcPr>
            <w:tcW w:w="90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单价</w:t>
            </w:r>
          </w:p>
        </w:tc>
        <w:tc>
          <w:tcPr>
            <w:tcW w:w="5768" w:type="dxa"/>
            <w:gridSpan w:val="6"/>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27"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项目名称</w:t>
            </w:r>
          </w:p>
        </w:tc>
        <w:tc>
          <w:tcPr>
            <w:tcW w:w="113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预算资金</w:t>
            </w:r>
          </w:p>
        </w:tc>
        <w:tc>
          <w:tcPr>
            <w:tcW w:w="1269" w:type="dxa"/>
            <w:vMerge w:val="continue"/>
            <w:shd w:val="clear" w:color="auto" w:fill="auto"/>
            <w:vAlign w:val="center"/>
          </w:tcPr>
          <w:p>
            <w:pPr>
              <w:rPr>
                <w:rFonts w:ascii="Times New Roman" w:hAnsi="Times New Roman" w:eastAsia="宋体" w:cs="Times New Roman"/>
                <w:szCs w:val="24"/>
              </w:rPr>
            </w:pPr>
          </w:p>
        </w:tc>
        <w:tc>
          <w:tcPr>
            <w:tcW w:w="100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878" w:type="dxa"/>
            <w:vMerge w:val="continue"/>
            <w:shd w:val="clear" w:color="auto" w:fill="auto"/>
            <w:vAlign w:val="center"/>
          </w:tcPr>
          <w:p>
            <w:pPr>
              <w:rPr>
                <w:rFonts w:ascii="Times New Roman" w:hAnsi="Times New Roman" w:eastAsia="宋体" w:cs="Times New Roman"/>
                <w:szCs w:val="24"/>
              </w:rPr>
            </w:pPr>
          </w:p>
        </w:tc>
        <w:tc>
          <w:tcPr>
            <w:tcW w:w="904" w:type="dxa"/>
            <w:vMerge w:val="continue"/>
            <w:shd w:val="clear" w:color="auto" w:fill="auto"/>
            <w:vAlign w:val="center"/>
          </w:tcPr>
          <w:p>
            <w:pPr>
              <w:rPr>
                <w:rFonts w:ascii="Times New Roman" w:hAnsi="Times New Roman" w:eastAsia="宋体" w:cs="Times New Roman"/>
                <w:szCs w:val="24"/>
              </w:rPr>
            </w:pP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合计</w:t>
            </w:r>
          </w:p>
        </w:tc>
        <w:tc>
          <w:tcPr>
            <w:tcW w:w="961"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一般公共预算拨款</w:t>
            </w:r>
          </w:p>
        </w:tc>
        <w:tc>
          <w:tcPr>
            <w:tcW w:w="961" w:type="dxa"/>
            <w:shd w:val="clear" w:color="auto" w:fill="auto"/>
            <w:vAlign w:val="center"/>
          </w:tcPr>
          <w:p>
            <w:pPr>
              <w:spacing w:line="300" w:lineRule="exact"/>
              <w:jc w:val="center"/>
            </w:pPr>
            <w:r>
              <w:rPr>
                <w:rFonts w:ascii="方正书宋_GBK" w:eastAsia="方正书宋_GBK" w:cs="Times New Roman"/>
                <w:b/>
              </w:rPr>
              <w:t>基金预算拨款</w:t>
            </w:r>
          </w:p>
        </w:tc>
        <w:tc>
          <w:tcPr>
            <w:tcW w:w="961" w:type="dxa"/>
            <w:shd w:val="clear" w:color="auto" w:fill="auto"/>
            <w:vAlign w:val="center"/>
          </w:tcPr>
          <w:p>
            <w:pPr>
              <w:spacing w:line="300" w:lineRule="exact"/>
              <w:jc w:val="center"/>
            </w:pPr>
            <w:r>
              <w:rPr>
                <w:rFonts w:ascii="方正书宋_GBK" w:eastAsia="方正书宋_GBK" w:cs="Times New Roman"/>
                <w:b/>
              </w:rPr>
              <w:t>国有资本经营预算拨款</w:t>
            </w:r>
          </w:p>
        </w:tc>
        <w:tc>
          <w:tcPr>
            <w:tcW w:w="962" w:type="dxa"/>
            <w:shd w:val="clear" w:color="auto" w:fill="auto"/>
            <w:vAlign w:val="center"/>
          </w:tcPr>
          <w:p>
            <w:pPr>
              <w:spacing w:line="300" w:lineRule="exact"/>
              <w:jc w:val="center"/>
            </w:pPr>
            <w:r>
              <w:rPr>
                <w:rFonts w:ascii="方正书宋_GBK" w:eastAsia="方正书宋_GBK" w:cs="Times New Roman"/>
                <w:b/>
              </w:rPr>
              <w:t>财政专户核拨</w:t>
            </w:r>
          </w:p>
        </w:tc>
        <w:tc>
          <w:tcPr>
            <w:tcW w:w="962" w:type="dxa"/>
            <w:shd w:val="clear" w:color="auto" w:fill="auto"/>
            <w:vAlign w:val="center"/>
          </w:tcPr>
          <w:p>
            <w:pPr>
              <w:spacing w:line="300" w:lineRule="exact"/>
              <w:jc w:val="center"/>
              <w:rPr>
                <w:rFonts w:ascii="方正书宋_GBK" w:hAnsi="Times New Roman" w:eastAsia="方正书宋_GBK" w:cs="Times New Roman"/>
                <w:b/>
                <w:szCs w:val="24"/>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327" w:type="dxa"/>
            <w:shd w:val="clear" w:color="auto" w:fill="auto"/>
            <w:vAlign w:val="center"/>
          </w:tcPr>
          <w:p>
            <w:pPr>
              <w:spacing w:line="300" w:lineRule="exact"/>
              <w:jc w:val="center"/>
              <w:rPr>
                <w:rFonts w:ascii="Times New Roman" w:hAnsi="Times New Roman" w:eastAsia="宋体" w:cs="Times New Roman"/>
                <w:szCs w:val="24"/>
              </w:rPr>
            </w:pPr>
            <w:r>
              <w:rPr>
                <w:rFonts w:ascii="方正书宋_GBK" w:eastAsia="方正书宋_GBK" w:cs="Times New Roman"/>
                <w:b/>
              </w:rPr>
              <w:t>合  计</w:t>
            </w:r>
          </w:p>
        </w:tc>
        <w:tc>
          <w:tcPr>
            <w:tcW w:w="1131" w:type="dxa"/>
            <w:shd w:val="clear" w:color="auto" w:fill="auto"/>
            <w:vAlign w:val="center"/>
          </w:tcPr>
          <w:p>
            <w:pPr>
              <w:spacing w:line="300" w:lineRule="exact"/>
              <w:jc w:val="right"/>
              <w:rPr>
                <w:rFonts w:ascii="Times New Roman" w:hAnsi="Times New Roman" w:eastAsia="宋体" w:cs="Times New Roman"/>
                <w:szCs w:val="24"/>
              </w:rPr>
            </w:pPr>
          </w:p>
        </w:tc>
        <w:tc>
          <w:tcPr>
            <w:tcW w:w="1269" w:type="dxa"/>
            <w:shd w:val="clear" w:color="auto" w:fill="auto"/>
            <w:vAlign w:val="center"/>
          </w:tcPr>
          <w:p>
            <w:pPr>
              <w:spacing w:line="300" w:lineRule="exact"/>
              <w:jc w:val="left"/>
              <w:rPr>
                <w:rFonts w:ascii="Times New Roman" w:hAnsi="Times New Roman" w:eastAsia="宋体" w:cs="Times New Roman"/>
                <w:szCs w:val="24"/>
              </w:rPr>
            </w:pPr>
          </w:p>
        </w:tc>
        <w:tc>
          <w:tcPr>
            <w:tcW w:w="1008" w:type="dxa"/>
            <w:shd w:val="clear" w:color="auto" w:fill="auto"/>
            <w:vAlign w:val="center"/>
          </w:tcPr>
          <w:p>
            <w:pPr>
              <w:spacing w:line="300" w:lineRule="exact"/>
              <w:jc w:val="left"/>
              <w:rPr>
                <w:rFonts w:ascii="Times New Roman" w:hAnsi="Times New Roman" w:eastAsia="宋体" w:cs="Times New Roman"/>
                <w:szCs w:val="24"/>
              </w:rPr>
            </w:pPr>
          </w:p>
        </w:tc>
        <w:tc>
          <w:tcPr>
            <w:tcW w:w="878" w:type="dxa"/>
            <w:shd w:val="clear" w:color="auto" w:fill="auto"/>
            <w:vAlign w:val="center"/>
          </w:tcPr>
          <w:p>
            <w:pPr>
              <w:spacing w:line="300" w:lineRule="exact"/>
              <w:jc w:val="center"/>
              <w:rPr>
                <w:rFonts w:ascii="Times New Roman" w:hAnsi="Times New Roman" w:eastAsia="宋体" w:cs="Times New Roman"/>
                <w:szCs w:val="24"/>
              </w:rPr>
            </w:pPr>
          </w:p>
        </w:tc>
        <w:tc>
          <w:tcPr>
            <w:tcW w:w="878" w:type="dxa"/>
            <w:shd w:val="clear" w:color="auto" w:fill="auto"/>
            <w:vAlign w:val="center"/>
          </w:tcPr>
          <w:p>
            <w:pPr>
              <w:spacing w:line="300" w:lineRule="exact"/>
              <w:jc w:val="right"/>
              <w:rPr>
                <w:rFonts w:ascii="Times New Roman" w:hAnsi="Times New Roman" w:eastAsia="宋体" w:cs="Times New Roman"/>
                <w:szCs w:val="24"/>
              </w:rPr>
            </w:pPr>
          </w:p>
        </w:tc>
        <w:tc>
          <w:tcPr>
            <w:tcW w:w="904" w:type="dxa"/>
            <w:shd w:val="clear" w:color="auto" w:fill="auto"/>
            <w:vAlign w:val="center"/>
          </w:tcPr>
          <w:p>
            <w:pPr>
              <w:spacing w:line="300" w:lineRule="exact"/>
              <w:jc w:val="right"/>
              <w:rPr>
                <w:rFonts w:ascii="Times New Roman" w:hAnsi="Times New Roman" w:eastAsia="宋体" w:cs="Times New Roman"/>
                <w:szCs w:val="24"/>
              </w:rPr>
            </w:pPr>
          </w:p>
        </w:tc>
        <w:tc>
          <w:tcPr>
            <w:tcW w:w="961" w:type="dxa"/>
            <w:shd w:val="clear" w:color="auto" w:fill="auto"/>
            <w:vAlign w:val="center"/>
          </w:tcPr>
          <w:p>
            <w:pPr>
              <w:spacing w:line="300" w:lineRule="exact"/>
              <w:jc w:val="right"/>
              <w:rPr>
                <w:rFonts w:hint="default" w:ascii="Times New Roman" w:hAnsi="Times New Roman" w:eastAsia="宋体" w:cs="Times New Roman"/>
                <w:szCs w:val="24"/>
                <w:lang w:val="en-US" w:eastAsia="zh-CN"/>
              </w:rPr>
            </w:pPr>
            <w:r>
              <w:rPr>
                <w:rFonts w:hint="eastAsia" w:ascii="Times New Roman" w:hAnsi="Times New Roman" w:eastAsia="宋体" w:cs="Times New Roman"/>
                <w:szCs w:val="24"/>
                <w:lang w:val="en-US" w:eastAsia="zh-CN"/>
              </w:rPr>
              <w:t>2509.25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r>
              <w:rPr>
                <w:rFonts w:hint="eastAsia" w:ascii="Times New Roman" w:hAnsi="Times New Roman" w:eastAsia="宋体" w:cs="Times New Roman"/>
                <w:szCs w:val="24"/>
                <w:lang w:val="en-US" w:eastAsia="zh-CN"/>
              </w:rPr>
              <w:t>2509.25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232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公用类项目</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2196.8</w:t>
            </w:r>
          </w:p>
        </w:tc>
        <w:tc>
          <w:tcPr>
            <w:tcW w:w="1269"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57.20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57.20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57.20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公用类项目</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2196.8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公用类项目</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2196.8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流管办业务费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45.5</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28.60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28.60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28.60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流管办业务费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45.5</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台</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户政业务费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61.97</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49.37</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49.37</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49.37</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治安管理业务经费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395.54</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巡特警工作经费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巡特警工作经费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巡特警工作经费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巡特警工作经费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巡特警工作经费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巡特警工作经费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156</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禁毒工作经费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组</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0.70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0.03</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0.03</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0.04</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2.40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325.00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0.02</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6.50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件</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135.00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0.26</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35.10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35.10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副</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条</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0.04</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0.26</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39.00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关于提前下达2021年省级基层公检法司转移支付资金的通知（冀财政法[2020]71号）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433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(工程旧欠)智慧平安社区建设经费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6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6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公安办案大数据系统购置经费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52.5</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52.5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智慧安防小区汇聚系统建设经费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363</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363</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363</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363</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公安信息技术建设质保金</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45.6</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45.6</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45.6</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45.6</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0.02</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0.02</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0.01</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应急处突队伍装备经费</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辆</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184.00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天网智能化应用平台扩容升级经费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416.48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416.48</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416.48</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416.48</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执法办案中心建设经费★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环省界电子卡口建设经费★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110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rPr>
              <w:t>关于提前下达2021年中央政法纪检监察转移支付资金的通知（冀财政法[2020]70号）</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批</w:t>
            </w:r>
          </w:p>
        </w:tc>
        <w:tc>
          <w:tcPr>
            <w:tcW w:w="8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70.00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rPr>
              <w:t>关于提前下达2021年中央政法纪检监察转移支付资金的通知（冀财政法[2020]70号）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w:t>
            </w:r>
          </w:p>
        </w:tc>
        <w:tc>
          <w:tcPr>
            <w:tcW w:w="9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0.68</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4.08</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4.08</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rPr>
              <w:t>关于提前下达2021年中央政法纪检监察转移支付资金的通知（冀财政法[2020]70号）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34.80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34.80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34.80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rPr>
              <w:t>关于提前下达2021年中央政法纪检监察转移支付资金的通知（冀财政法[2020]70号）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14.00</w:t>
            </w:r>
          </w:p>
        </w:tc>
        <w:tc>
          <w:tcPr>
            <w:tcW w:w="9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21.00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rPr>
              <w:t>关于提前下达2021年中央政法纪检监察转移支付资金的通知（冀财政法[2020]70号）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67.00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rPr>
              <w:t>关于提前下达2021年中央政法纪检监察转移支付资金的通知（冀财政法[2020]70号）</w:t>
            </w:r>
          </w:p>
        </w:tc>
        <w:tc>
          <w:tcPr>
            <w:tcW w:w="113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618</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个</w:t>
            </w:r>
          </w:p>
        </w:tc>
        <w:tc>
          <w:tcPr>
            <w:tcW w:w="878"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6.00</w:t>
            </w:r>
          </w:p>
        </w:tc>
        <w:tc>
          <w:tcPr>
            <w:tcW w:w="904"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0.77</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4.62</w:t>
            </w:r>
          </w:p>
        </w:tc>
        <w:tc>
          <w:tcPr>
            <w:tcW w:w="961"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4.62</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(工程旧欠)智慧警务站建设经费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(工程旧欠)执法办案场所升级改造经费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27</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327"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电子物证实验室建设经费</w:t>
            </w:r>
          </w:p>
        </w:tc>
        <w:tc>
          <w:tcPr>
            <w:tcW w:w="1131"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1269"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008"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套</w:t>
            </w:r>
          </w:p>
        </w:tc>
        <w:tc>
          <w:tcPr>
            <w:tcW w:w="878"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04" w:type="dxa"/>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961"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180</w:t>
            </w: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1"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62"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公安局本级</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26264.9714</w:t>
      </w:r>
      <w:r>
        <w:rPr>
          <w:rFonts w:hint="eastAsia" w:ascii="仿宋_GB2312" w:hAnsi="黑体" w:eastAsia="仿宋_GB2312" w:cs="Times New Roman"/>
          <w:sz w:val="32"/>
          <w:szCs w:val="32"/>
        </w:rPr>
        <w:t>万元（详见下表）。本年度各单位（处室）拟购置固定资产总额为</w:t>
      </w:r>
      <w:r>
        <w:rPr>
          <w:rFonts w:hint="eastAsia" w:ascii="仿宋_GB2312" w:hAnsi="黑体" w:eastAsia="仿宋_GB2312" w:cs="Times New Roman"/>
          <w:sz w:val="32"/>
          <w:szCs w:val="32"/>
          <w:lang w:val="en-US" w:eastAsia="zh-CN"/>
        </w:rPr>
        <w:t>1573.98</w:t>
      </w:r>
      <w:r>
        <w:rPr>
          <w:rFonts w:hint="eastAsia" w:ascii="仿宋_GB2312" w:hAnsi="黑体" w:eastAsia="仿宋_GB2312" w:cs="Times New Roman"/>
          <w:sz w:val="32"/>
          <w:szCs w:val="32"/>
        </w:rPr>
        <w:t>万元，主要为</w:t>
      </w:r>
      <w:r>
        <w:rPr>
          <w:rFonts w:hint="eastAsia" w:ascii="仿宋_GB2312" w:hAnsi="黑体" w:eastAsia="仿宋_GB2312" w:cs="Times New Roman"/>
          <w:sz w:val="32"/>
          <w:szCs w:val="32"/>
          <w:lang w:val="en-US" w:eastAsia="zh-CN"/>
        </w:rPr>
        <w:t>项目专用设备</w:t>
      </w:r>
      <w:r>
        <w:rPr>
          <w:rFonts w:hint="eastAsia" w:ascii="仿宋_GB2312" w:hAnsi="黑体" w:eastAsia="仿宋_GB2312" w:cs="Times New Roman"/>
          <w:sz w:val="32"/>
          <w:szCs w:val="32"/>
        </w:rPr>
        <w:t>计算机设备、打印设备、空调、办公家具等，已列入政府采购预算，详见政府采购预算表。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公安局本级单位</w:t>
            </w:r>
            <w:r>
              <w:rPr>
                <w:rFonts w:hint="eastAsia" w:ascii="宋体" w:hAnsi="宋体" w:eastAsia="宋体" w:cs="宋体"/>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402001</w:t>
            </w:r>
            <w:r>
              <w:rPr>
                <w:rFonts w:hint="eastAsia" w:ascii="宋体" w:hAnsi="宋体" w:eastAsia="宋体" w:cs="宋体"/>
                <w:kern w:val="0"/>
                <w:sz w:val="22"/>
              </w:rPr>
              <w:t>霸州市</w:t>
            </w:r>
            <w:r>
              <w:rPr>
                <w:rFonts w:hint="eastAsia" w:ascii="宋体" w:hAnsi="宋体" w:eastAsia="宋体" w:cs="宋体"/>
                <w:kern w:val="0"/>
                <w:sz w:val="22"/>
                <w:lang w:val="en-US" w:eastAsia="zh-CN"/>
              </w:rPr>
              <w:t>公安局本级</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26264.9714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bidi="ar"/>
              </w:rPr>
              <w:t>149599</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rPr>
              <w:t>12012.2199</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bidi="ar"/>
              </w:rPr>
              <w:t>149599</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cs="宋体"/>
                <w:kern w:val="0"/>
                <w:sz w:val="22"/>
                <w:lang w:val="en-US" w:eastAsia="zh-CN"/>
              </w:rPr>
              <w:t>12012.2199</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rPr>
              <w:t>257</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cs="宋体"/>
                <w:kern w:val="0"/>
                <w:sz w:val="22"/>
                <w:lang w:val="en-US" w:eastAsia="zh-CN" w:bidi="ar"/>
              </w:rPr>
              <w:t>2560.2347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52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cs="宋体" w:eastAsiaTheme="minorEastAsia"/>
                <w:kern w:val="0"/>
                <w:sz w:val="22"/>
                <w:szCs w:val="22"/>
                <w:lang w:val="en-US" w:eastAsia="zh-CN" w:bidi="ar-SA"/>
              </w:rPr>
            </w:pPr>
            <w:r>
              <w:rPr>
                <w:rFonts w:hint="eastAsia" w:ascii="宋体" w:hAnsi="宋体" w:cs="宋体"/>
                <w:kern w:val="0"/>
                <w:sz w:val="22"/>
                <w:szCs w:val="22"/>
                <w:lang w:val="en-US" w:eastAsia="zh-CN" w:bidi="ar-SA"/>
              </w:rPr>
              <w:t>5997.4240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kern w:val="0"/>
                <w:sz w:val="22"/>
                <w:szCs w:val="22"/>
                <w:lang w:val="en-US" w:eastAsia="zh-CN" w:bidi="ar-SA"/>
              </w:rPr>
            </w:pPr>
            <w:r>
              <w:rPr>
                <w:rFonts w:hint="eastAsia" w:ascii="宋体" w:hAnsi="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5695.0928</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w:t>
      </w:r>
      <w:r>
        <w:rPr>
          <w:rFonts w:hint="eastAsia" w:ascii="仿宋_GB2312" w:hAnsi="黑体" w:eastAsia="仿宋_GB2312" w:cs="Times New Roman"/>
          <w:sz w:val="32"/>
          <w:szCs w:val="32"/>
          <w:lang w:val="en-US" w:eastAsia="zh-CN"/>
        </w:rPr>
        <w:t>预算单位</w:t>
      </w:r>
      <w:r>
        <w:rPr>
          <w:rFonts w:hint="eastAsia" w:ascii="仿宋_GB2312" w:hAnsi="黑体" w:eastAsia="仿宋_GB2312" w:cs="Times New Roman"/>
          <w:sz w:val="32"/>
          <w:szCs w:val="32"/>
        </w:rPr>
        <w:t>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w:t>
      </w:r>
      <w:r>
        <w:rPr>
          <w:rFonts w:hint="eastAsia" w:ascii="仿宋_GB2312" w:hAnsi="黑体" w:eastAsia="仿宋_GB2312" w:cs="Times New Roman"/>
          <w:sz w:val="32"/>
          <w:szCs w:val="32"/>
          <w:lang w:val="en-US" w:eastAsia="zh-CN"/>
        </w:rPr>
        <w:t>、机关运行费：是指各单位的公用经费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CD433"/>
    <w:multiLevelType w:val="singleLevel"/>
    <w:tmpl w:val="C3FCD433"/>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FjOTY2YzVhMTJiOGYxMGY5NmJkYzBjNjYyOWE0NWQifQ=="/>
  </w:docVars>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692B5E"/>
    <w:rsid w:val="04107AF4"/>
    <w:rsid w:val="06CB2692"/>
    <w:rsid w:val="07C866D2"/>
    <w:rsid w:val="083652BE"/>
    <w:rsid w:val="08F2037B"/>
    <w:rsid w:val="09AE2897"/>
    <w:rsid w:val="0E575474"/>
    <w:rsid w:val="10B148A7"/>
    <w:rsid w:val="18265555"/>
    <w:rsid w:val="1AD57F75"/>
    <w:rsid w:val="1ADE7094"/>
    <w:rsid w:val="1CE07094"/>
    <w:rsid w:val="205C58D7"/>
    <w:rsid w:val="21357AE1"/>
    <w:rsid w:val="22BB4CA9"/>
    <w:rsid w:val="23BA02C7"/>
    <w:rsid w:val="25843B26"/>
    <w:rsid w:val="25860E83"/>
    <w:rsid w:val="26A13A3D"/>
    <w:rsid w:val="2B7722B5"/>
    <w:rsid w:val="2C050507"/>
    <w:rsid w:val="2CB216AE"/>
    <w:rsid w:val="2D04718E"/>
    <w:rsid w:val="2FEC505F"/>
    <w:rsid w:val="30F356B9"/>
    <w:rsid w:val="324D7F95"/>
    <w:rsid w:val="3D444CB5"/>
    <w:rsid w:val="407971B2"/>
    <w:rsid w:val="42304937"/>
    <w:rsid w:val="43B232C6"/>
    <w:rsid w:val="45513B4D"/>
    <w:rsid w:val="46F75C4C"/>
    <w:rsid w:val="49CE3C2B"/>
    <w:rsid w:val="53407727"/>
    <w:rsid w:val="54013A4D"/>
    <w:rsid w:val="55782699"/>
    <w:rsid w:val="580362F6"/>
    <w:rsid w:val="629855FE"/>
    <w:rsid w:val="635612EF"/>
    <w:rsid w:val="65BE2AC8"/>
    <w:rsid w:val="68E41D0D"/>
    <w:rsid w:val="6A1A4AA6"/>
    <w:rsid w:val="6F225273"/>
    <w:rsid w:val="6FFF2529"/>
    <w:rsid w:val="715B4110"/>
    <w:rsid w:val="72875315"/>
    <w:rsid w:val="77E7525D"/>
    <w:rsid w:val="78B656D7"/>
    <w:rsid w:val="79165056"/>
    <w:rsid w:val="7B8957D4"/>
    <w:rsid w:val="7B9A302F"/>
    <w:rsid w:val="7BBC015A"/>
    <w:rsid w:val="7BCB5DFB"/>
    <w:rsid w:val="7CAD430A"/>
    <w:rsid w:val="7DCF54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Normal]"/>
    <w:unhideWhenUsed/>
    <w:qFormat/>
    <w:uiPriority w:val="99"/>
    <w:pPr>
      <w:widowControl w:val="0"/>
      <w:autoSpaceDE w:val="0"/>
      <w:autoSpaceDN w:val="0"/>
      <w:adjustRightInd w:val="0"/>
      <w:spacing w:beforeLines="0" w:afterLines="0"/>
    </w:pPr>
    <w:rPr>
      <w:rFonts w:hint="eastAsia" w:ascii="宋体" w:hAnsi="宋体"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51</Pages>
  <Words>17858</Words>
  <Characters>20090</Characters>
  <Lines>23</Lines>
  <Paragraphs>6</Paragraphs>
  <TotalTime>12</TotalTime>
  <ScaleCrop>false</ScaleCrop>
  <LinksUpToDate>false</LinksUpToDate>
  <CharactersWithSpaces>20209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2022-09-08T01:19:03Z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E2A307981A2A4F5FA1C39B7B22826B76</vt:lpwstr>
  </property>
</Properties>
</file>